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76B" w:rsidRPr="000415A7" w:rsidRDefault="00C7376B" w:rsidP="00C7376B">
      <w:pPr>
        <w:jc w:val="center"/>
        <w:rPr>
          <w:rFonts w:ascii="Bookman Old Style" w:hAnsi="Bookman Old Style" w:cs="Mongolian Baiti"/>
          <w:b/>
          <w:sz w:val="40"/>
          <w:szCs w:val="40"/>
        </w:rPr>
      </w:pPr>
      <w:r w:rsidRPr="000415A7">
        <w:rPr>
          <w:rFonts w:ascii="Bookman Old Style" w:hAnsi="Bookman Old Style" w:cs="Mongolian Baiti"/>
          <w:b/>
          <w:sz w:val="40"/>
          <w:szCs w:val="40"/>
        </w:rPr>
        <w:t>MANIPUR STATE LEGAL SERVICES AUTHORITY</w:t>
      </w:r>
    </w:p>
    <w:p w:rsidR="00C7376B" w:rsidRDefault="00C7376B" w:rsidP="00C7376B">
      <w:pPr>
        <w:jc w:val="center"/>
        <w:rPr>
          <w:rFonts w:ascii="Mongolian Baiti" w:hAnsi="Mongolian Baiti" w:cs="Mongolian Baiti"/>
          <w:b/>
          <w:sz w:val="48"/>
          <w:szCs w:val="48"/>
        </w:rPr>
      </w:pPr>
      <w:r>
        <w:rPr>
          <w:rFonts w:ascii="Mongolian Baiti" w:hAnsi="Mongolian Baiti" w:cs="Mongolian Baiti"/>
          <w:b/>
          <w:noProof/>
          <w:sz w:val="48"/>
          <w:szCs w:val="48"/>
        </w:rPr>
        <w:drawing>
          <wp:inline distT="0" distB="0" distL="0" distR="0">
            <wp:extent cx="1565453" cy="1565453"/>
            <wp:effectExtent l="19050" t="0" r="0" b="0"/>
            <wp:docPr id="6" name="Picture 1" descr="F:\paotakchaoba\Logo\masls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aotakchaoba\Logo\maslsa logo.jpg"/>
                    <pic:cNvPicPr>
                      <a:picLocks noChangeAspect="1" noChangeArrowheads="1"/>
                    </pic:cNvPicPr>
                  </pic:nvPicPr>
                  <pic:blipFill>
                    <a:blip r:embed="rId7"/>
                    <a:srcRect/>
                    <a:stretch>
                      <a:fillRect/>
                    </a:stretch>
                  </pic:blipFill>
                  <pic:spPr bwMode="auto">
                    <a:xfrm>
                      <a:off x="0" y="0"/>
                      <a:ext cx="1566358" cy="1566358"/>
                    </a:xfrm>
                    <a:prstGeom prst="rect">
                      <a:avLst/>
                    </a:prstGeom>
                    <a:noFill/>
                    <a:ln w="9525">
                      <a:noFill/>
                      <a:miter lim="800000"/>
                      <a:headEnd/>
                      <a:tailEnd/>
                    </a:ln>
                  </pic:spPr>
                </pic:pic>
              </a:graphicData>
            </a:graphic>
          </wp:inline>
        </w:drawing>
      </w:r>
    </w:p>
    <w:p w:rsidR="00C7376B" w:rsidRPr="009C1238" w:rsidRDefault="00C7376B" w:rsidP="00C7376B">
      <w:pPr>
        <w:spacing w:after="0"/>
        <w:jc w:val="center"/>
        <w:rPr>
          <w:rFonts w:ascii="Monotype Corsiva" w:hAnsi="Monotype Corsiva" w:cs="Mongolian Baiti"/>
          <w:b/>
          <w:sz w:val="44"/>
          <w:szCs w:val="44"/>
        </w:rPr>
      </w:pPr>
      <w:r w:rsidRPr="009C1238">
        <w:rPr>
          <w:rFonts w:ascii="Monotype Corsiva" w:hAnsi="Monotype Corsiva" w:cs="Mongolian Baiti"/>
          <w:b/>
          <w:sz w:val="44"/>
          <w:szCs w:val="44"/>
        </w:rPr>
        <w:t xml:space="preserve">FAQ </w:t>
      </w:r>
    </w:p>
    <w:p w:rsidR="00C7376B" w:rsidRPr="009C1238" w:rsidRDefault="00C7376B" w:rsidP="00C7376B">
      <w:pPr>
        <w:spacing w:after="0"/>
        <w:jc w:val="center"/>
        <w:rPr>
          <w:rFonts w:ascii="Monotype Corsiva" w:hAnsi="Monotype Corsiva" w:cs="Mongolian Baiti"/>
          <w:b/>
          <w:sz w:val="44"/>
          <w:szCs w:val="44"/>
        </w:rPr>
      </w:pPr>
      <w:r w:rsidRPr="009C1238">
        <w:rPr>
          <w:rFonts w:ascii="Monotype Corsiva" w:hAnsi="Monotype Corsiva" w:cs="Mongolian Baiti"/>
          <w:b/>
          <w:sz w:val="44"/>
          <w:szCs w:val="44"/>
        </w:rPr>
        <w:t>On</w:t>
      </w:r>
    </w:p>
    <w:p w:rsidR="00C7376B" w:rsidRPr="009C1238" w:rsidRDefault="00C7376B" w:rsidP="00C7376B">
      <w:pPr>
        <w:spacing w:after="0"/>
        <w:jc w:val="center"/>
        <w:rPr>
          <w:rFonts w:ascii="Gungsuh" w:eastAsia="Gungsuh" w:hAnsi="Gungsuh" w:cs="Mongolian Baiti"/>
          <w:b/>
          <w:sz w:val="32"/>
          <w:szCs w:val="32"/>
        </w:rPr>
      </w:pPr>
      <w:r w:rsidRPr="009C1238">
        <w:rPr>
          <w:rFonts w:ascii="Monotype Corsiva" w:hAnsi="Monotype Corsiva" w:cs="Mongolian Baiti"/>
          <w:b/>
          <w:sz w:val="44"/>
          <w:szCs w:val="44"/>
        </w:rPr>
        <w:t>Consumer Protection Act, 1986 (68 of 1986)</w:t>
      </w:r>
    </w:p>
    <w:p w:rsidR="009C1238" w:rsidRDefault="009C1238" w:rsidP="00C7376B">
      <w:pPr>
        <w:jc w:val="center"/>
        <w:rPr>
          <w:rFonts w:ascii="Bookman Old Style" w:hAnsi="Bookman Old Style" w:cs="Mongolian Baiti"/>
          <w:b/>
          <w:sz w:val="40"/>
          <w:szCs w:val="40"/>
        </w:rPr>
      </w:pPr>
    </w:p>
    <w:p w:rsidR="00C7376B" w:rsidRDefault="00C7376B" w:rsidP="00C7376B">
      <w:pPr>
        <w:spacing w:after="0"/>
        <w:jc w:val="center"/>
        <w:rPr>
          <w:rFonts w:ascii="Times New Roman" w:hAnsi="Times New Roman" w:cs="Times New Roman"/>
          <w:sz w:val="40"/>
          <w:szCs w:val="40"/>
        </w:rPr>
      </w:pPr>
      <w:r>
        <w:rPr>
          <w:rFonts w:ascii="Times New Roman" w:hAnsi="Times New Roman" w:cs="Times New Roman"/>
          <w:sz w:val="40"/>
          <w:szCs w:val="40"/>
        </w:rPr>
        <w:t>Printed and distributed by</w:t>
      </w:r>
    </w:p>
    <w:p w:rsidR="00C7376B" w:rsidRPr="00055E95" w:rsidRDefault="00C7376B" w:rsidP="00C7376B">
      <w:pPr>
        <w:spacing w:after="0"/>
        <w:jc w:val="center"/>
        <w:rPr>
          <w:rFonts w:ascii="Times New Roman" w:hAnsi="Times New Roman" w:cs="Times New Roman"/>
          <w:b/>
          <w:sz w:val="44"/>
          <w:szCs w:val="44"/>
        </w:rPr>
      </w:pPr>
      <w:r w:rsidRPr="00055E95">
        <w:rPr>
          <w:rFonts w:ascii="Times New Roman" w:hAnsi="Times New Roman" w:cs="Times New Roman"/>
          <w:b/>
          <w:sz w:val="44"/>
          <w:szCs w:val="44"/>
        </w:rPr>
        <w:t>“Manipur State Legal Services Authority”</w:t>
      </w:r>
    </w:p>
    <w:p w:rsidR="00111F83" w:rsidRDefault="00C7376B" w:rsidP="00C7376B">
      <w:pPr>
        <w:spacing w:after="0"/>
        <w:jc w:val="center"/>
        <w:rPr>
          <w:rFonts w:ascii="Times New Roman" w:hAnsi="Times New Roman" w:cs="Times New Roman"/>
          <w:sz w:val="32"/>
          <w:szCs w:val="32"/>
        </w:rPr>
      </w:pPr>
      <w:r w:rsidRPr="00055E95">
        <w:rPr>
          <w:rFonts w:ascii="Times New Roman" w:hAnsi="Times New Roman" w:cs="Times New Roman"/>
          <w:i/>
          <w:sz w:val="32"/>
          <w:szCs w:val="32"/>
        </w:rPr>
        <w:t>for information and awareness of the public</w:t>
      </w:r>
      <w:r w:rsidRPr="00055E95">
        <w:rPr>
          <w:rFonts w:ascii="Times New Roman" w:hAnsi="Times New Roman" w:cs="Times New Roman"/>
          <w:sz w:val="32"/>
          <w:szCs w:val="32"/>
        </w:rPr>
        <w:t>.</w:t>
      </w:r>
    </w:p>
    <w:p w:rsidR="00111F83" w:rsidRDefault="00111F83">
      <w:pPr>
        <w:rPr>
          <w:rFonts w:ascii="Times New Roman" w:hAnsi="Times New Roman" w:cs="Times New Roman"/>
          <w:sz w:val="32"/>
          <w:szCs w:val="32"/>
        </w:rPr>
      </w:pPr>
    </w:p>
    <w:p w:rsidR="00111F83" w:rsidRDefault="00111F83">
      <w:pPr>
        <w:rPr>
          <w:rFonts w:ascii="Times New Roman" w:hAnsi="Times New Roman" w:cs="Times New Roman"/>
          <w:sz w:val="32"/>
          <w:szCs w:val="32"/>
        </w:rPr>
      </w:pPr>
    </w:p>
    <w:p w:rsidR="00111F83" w:rsidRDefault="00111F83">
      <w:pPr>
        <w:rPr>
          <w:rFonts w:ascii="Times New Roman" w:hAnsi="Times New Roman" w:cs="Times New Roman"/>
          <w:sz w:val="32"/>
          <w:szCs w:val="32"/>
        </w:rPr>
      </w:pPr>
    </w:p>
    <w:p w:rsidR="00111F83" w:rsidRDefault="00111F83">
      <w:pPr>
        <w:rPr>
          <w:rFonts w:ascii="Times New Roman" w:hAnsi="Times New Roman" w:cs="Times New Roman"/>
          <w:sz w:val="32"/>
          <w:szCs w:val="32"/>
        </w:rPr>
      </w:pPr>
    </w:p>
    <w:p w:rsidR="00111F83" w:rsidRDefault="00111F83">
      <w:pPr>
        <w:rPr>
          <w:rFonts w:ascii="Times New Roman" w:hAnsi="Times New Roman" w:cs="Times New Roman"/>
          <w:sz w:val="32"/>
          <w:szCs w:val="32"/>
        </w:rPr>
      </w:pPr>
    </w:p>
    <w:p w:rsidR="00111F83" w:rsidRDefault="00111F83">
      <w:pPr>
        <w:rPr>
          <w:rFonts w:ascii="Times New Roman" w:hAnsi="Times New Roman" w:cs="Times New Roman"/>
          <w:sz w:val="32"/>
          <w:szCs w:val="32"/>
        </w:rPr>
      </w:pPr>
    </w:p>
    <w:p w:rsidR="00111F83" w:rsidRDefault="00111F83">
      <w:pPr>
        <w:rPr>
          <w:rFonts w:ascii="Times New Roman" w:hAnsi="Times New Roman" w:cs="Times New Roman"/>
          <w:sz w:val="32"/>
          <w:szCs w:val="32"/>
        </w:rPr>
      </w:pPr>
    </w:p>
    <w:p w:rsidR="00111F83" w:rsidRDefault="00111F83">
      <w:pPr>
        <w:rPr>
          <w:rFonts w:ascii="Times New Roman" w:hAnsi="Times New Roman" w:cs="Times New Roman"/>
          <w:sz w:val="32"/>
          <w:szCs w:val="32"/>
        </w:rPr>
      </w:pPr>
    </w:p>
    <w:p w:rsidR="00111F83" w:rsidRDefault="00111F83">
      <w:pPr>
        <w:rPr>
          <w:rFonts w:ascii="Times New Roman" w:hAnsi="Times New Roman" w:cs="Times New Roman"/>
          <w:sz w:val="32"/>
          <w:szCs w:val="32"/>
        </w:rPr>
      </w:pPr>
    </w:p>
    <w:p w:rsidR="00111F83" w:rsidRDefault="00111F83">
      <w:pPr>
        <w:rPr>
          <w:rFonts w:ascii="Times New Roman" w:hAnsi="Times New Roman" w:cs="Times New Roman"/>
          <w:sz w:val="32"/>
          <w:szCs w:val="32"/>
        </w:rPr>
      </w:pPr>
    </w:p>
    <w:p w:rsidR="00111F83" w:rsidRDefault="00111F83">
      <w:pPr>
        <w:rPr>
          <w:rFonts w:ascii="Times New Roman" w:hAnsi="Times New Roman" w:cs="Times New Roman"/>
          <w:sz w:val="32"/>
          <w:szCs w:val="32"/>
        </w:rPr>
      </w:pPr>
    </w:p>
    <w:p w:rsidR="00111F83" w:rsidRDefault="00111F83">
      <w:pPr>
        <w:rPr>
          <w:rFonts w:ascii="Times New Roman" w:hAnsi="Times New Roman" w:cs="Times New Roman"/>
          <w:sz w:val="32"/>
          <w:szCs w:val="32"/>
        </w:rPr>
      </w:pPr>
    </w:p>
    <w:p w:rsidR="00111F83" w:rsidRDefault="00111F83">
      <w:pPr>
        <w:rPr>
          <w:rFonts w:ascii="Times New Roman" w:hAnsi="Times New Roman" w:cs="Times New Roman"/>
          <w:sz w:val="32"/>
          <w:szCs w:val="32"/>
        </w:rPr>
      </w:pPr>
    </w:p>
    <w:p w:rsidR="00111F83" w:rsidRPr="00C05518" w:rsidRDefault="00111F83" w:rsidP="000415A7">
      <w:pPr>
        <w:ind w:firstLine="450"/>
        <w:rPr>
          <w:rFonts w:ascii="Monotype Corsiva" w:hAnsi="Monotype Corsiva" w:cs="Times New Roman"/>
          <w:sz w:val="32"/>
          <w:szCs w:val="32"/>
        </w:rPr>
      </w:pPr>
      <w:r w:rsidRPr="00C05518">
        <w:rPr>
          <w:rFonts w:ascii="Monotype Corsiva" w:hAnsi="Monotype Corsiva" w:cs="Times New Roman"/>
          <w:sz w:val="32"/>
          <w:szCs w:val="32"/>
        </w:rPr>
        <w:t>Year of printing :- 2016</w:t>
      </w:r>
    </w:p>
    <w:p w:rsidR="00C7376B" w:rsidRDefault="00111F83" w:rsidP="000415A7">
      <w:pPr>
        <w:ind w:firstLine="450"/>
        <w:rPr>
          <w:rFonts w:ascii="Times New Roman" w:hAnsi="Times New Roman" w:cs="Times New Roman"/>
          <w:sz w:val="32"/>
          <w:szCs w:val="32"/>
        </w:rPr>
      </w:pPr>
      <w:r w:rsidRPr="00C05518">
        <w:rPr>
          <w:rFonts w:ascii="Monotype Corsiva" w:hAnsi="Monotype Corsiva" w:cs="Times New Roman"/>
          <w:sz w:val="32"/>
          <w:szCs w:val="32"/>
        </w:rPr>
        <w:t>No. of copies :- 10,000/- (Ten Thousand)</w:t>
      </w:r>
      <w:r w:rsidR="00C7376B">
        <w:rPr>
          <w:rFonts w:ascii="Times New Roman" w:hAnsi="Times New Roman" w:cs="Times New Roman"/>
          <w:sz w:val="32"/>
          <w:szCs w:val="32"/>
        </w:rPr>
        <w:br w:type="page"/>
      </w:r>
    </w:p>
    <w:p w:rsidR="00C05518" w:rsidRDefault="00C05518" w:rsidP="00C7376B">
      <w:pPr>
        <w:spacing w:after="0"/>
        <w:rPr>
          <w:rFonts w:ascii="Times New Roman" w:hAnsi="Times New Roman" w:cs="Times New Roman"/>
          <w:b/>
          <w:sz w:val="26"/>
          <w:szCs w:val="26"/>
        </w:rPr>
      </w:pPr>
    </w:p>
    <w:p w:rsidR="00C7376B" w:rsidRPr="009C1238" w:rsidRDefault="00C7376B" w:rsidP="00C7376B">
      <w:pPr>
        <w:spacing w:after="0"/>
        <w:rPr>
          <w:rFonts w:ascii="Times New Roman" w:hAnsi="Times New Roman" w:cs="Times New Roman"/>
          <w:b/>
          <w:sz w:val="28"/>
          <w:szCs w:val="28"/>
        </w:rPr>
      </w:pPr>
      <w:r w:rsidRPr="009C1238">
        <w:rPr>
          <w:rFonts w:ascii="Times New Roman" w:hAnsi="Times New Roman" w:cs="Times New Roman"/>
          <w:b/>
          <w:sz w:val="26"/>
          <w:szCs w:val="26"/>
        </w:rPr>
        <w:t>Q.</w:t>
      </w:r>
      <w:r w:rsidRPr="009C1238">
        <w:rPr>
          <w:rFonts w:ascii="Times New Roman" w:hAnsi="Times New Roman" w:cs="Times New Roman"/>
          <w:b/>
          <w:sz w:val="26"/>
          <w:szCs w:val="26"/>
        </w:rPr>
        <w:tab/>
      </w:r>
      <w:r w:rsidRPr="009C1238">
        <w:rPr>
          <w:rFonts w:ascii="Times New Roman" w:hAnsi="Times New Roman" w:cs="Times New Roman"/>
          <w:b/>
          <w:sz w:val="28"/>
          <w:szCs w:val="28"/>
        </w:rPr>
        <w:t>What</w:t>
      </w:r>
      <w:r w:rsidR="00111F83">
        <w:rPr>
          <w:rFonts w:ascii="Times New Roman" w:hAnsi="Times New Roman" w:cs="Times New Roman"/>
          <w:b/>
          <w:sz w:val="28"/>
          <w:szCs w:val="28"/>
        </w:rPr>
        <w:t xml:space="preserve"> does Consumer Disputes include</w:t>
      </w:r>
      <w:r w:rsidRPr="009C1238">
        <w:rPr>
          <w:rFonts w:ascii="Times New Roman" w:hAnsi="Times New Roman" w:cs="Times New Roman"/>
          <w:b/>
          <w:sz w:val="28"/>
          <w:szCs w:val="28"/>
        </w:rPr>
        <w:t>?</w:t>
      </w:r>
    </w:p>
    <w:p w:rsidR="003E09F6" w:rsidRPr="009C1238" w:rsidRDefault="003E09F6" w:rsidP="00C7376B">
      <w:pPr>
        <w:spacing w:after="0"/>
        <w:rPr>
          <w:rFonts w:ascii="Times New Roman" w:hAnsi="Times New Roman" w:cs="Times New Roman"/>
          <w:sz w:val="28"/>
          <w:szCs w:val="28"/>
        </w:rPr>
      </w:pPr>
    </w:p>
    <w:p w:rsidR="00C7376B" w:rsidRPr="009C1238" w:rsidRDefault="00C7376B" w:rsidP="009C1238">
      <w:pPr>
        <w:spacing w:after="0" w:line="360" w:lineRule="auto"/>
        <w:rPr>
          <w:rFonts w:ascii="Times New Roman" w:hAnsi="Times New Roman" w:cs="Times New Roman"/>
          <w:sz w:val="28"/>
          <w:szCs w:val="28"/>
        </w:rPr>
      </w:pPr>
      <w:r w:rsidRPr="009C1238">
        <w:rPr>
          <w:rFonts w:ascii="Times New Roman" w:hAnsi="Times New Roman" w:cs="Times New Roman"/>
          <w:sz w:val="28"/>
          <w:szCs w:val="28"/>
        </w:rPr>
        <w:t>Ans :-</w:t>
      </w:r>
      <w:r w:rsidRPr="009C1238">
        <w:rPr>
          <w:rFonts w:ascii="Times New Roman" w:hAnsi="Times New Roman" w:cs="Times New Roman"/>
          <w:sz w:val="28"/>
          <w:szCs w:val="28"/>
        </w:rPr>
        <w:tab/>
      </w:r>
      <w:r w:rsidR="009C1238">
        <w:rPr>
          <w:rFonts w:ascii="Times New Roman" w:hAnsi="Times New Roman" w:cs="Times New Roman"/>
          <w:sz w:val="28"/>
          <w:szCs w:val="28"/>
        </w:rPr>
        <w:tab/>
      </w:r>
      <w:r w:rsidRPr="009C1238">
        <w:rPr>
          <w:rFonts w:ascii="Times New Roman" w:hAnsi="Times New Roman" w:cs="Times New Roman"/>
          <w:sz w:val="28"/>
          <w:szCs w:val="28"/>
        </w:rPr>
        <w:t>Consumer Disputes includes :</w:t>
      </w:r>
    </w:p>
    <w:p w:rsidR="00C7376B" w:rsidRPr="009C1238" w:rsidRDefault="00C7376B" w:rsidP="009C1238">
      <w:pPr>
        <w:pStyle w:val="ListParagraph"/>
        <w:numPr>
          <w:ilvl w:val="0"/>
          <w:numId w:val="1"/>
        </w:numPr>
        <w:spacing w:after="0" w:line="360" w:lineRule="auto"/>
        <w:ind w:left="1080"/>
        <w:rPr>
          <w:rFonts w:ascii="Times New Roman" w:hAnsi="Times New Roman" w:cs="Times New Roman"/>
          <w:sz w:val="28"/>
          <w:szCs w:val="28"/>
        </w:rPr>
      </w:pPr>
      <w:r w:rsidRPr="009C1238">
        <w:rPr>
          <w:rFonts w:ascii="Times New Roman" w:hAnsi="Times New Roman" w:cs="Times New Roman"/>
          <w:sz w:val="28"/>
          <w:szCs w:val="28"/>
        </w:rPr>
        <w:t>Unfair Trade Practice.</w:t>
      </w:r>
    </w:p>
    <w:p w:rsidR="00C7376B" w:rsidRPr="009C1238" w:rsidRDefault="00C7376B" w:rsidP="009C1238">
      <w:pPr>
        <w:pStyle w:val="ListParagraph"/>
        <w:numPr>
          <w:ilvl w:val="0"/>
          <w:numId w:val="1"/>
        </w:numPr>
        <w:spacing w:after="0" w:line="360" w:lineRule="auto"/>
        <w:ind w:left="1080"/>
        <w:rPr>
          <w:rFonts w:ascii="Times New Roman" w:hAnsi="Times New Roman" w:cs="Times New Roman"/>
          <w:sz w:val="28"/>
          <w:szCs w:val="28"/>
        </w:rPr>
      </w:pPr>
      <w:r w:rsidRPr="009C1238">
        <w:rPr>
          <w:rFonts w:ascii="Times New Roman" w:hAnsi="Times New Roman" w:cs="Times New Roman"/>
          <w:sz w:val="28"/>
          <w:szCs w:val="28"/>
        </w:rPr>
        <w:t>Banking Service</w:t>
      </w:r>
    </w:p>
    <w:p w:rsidR="00C7376B" w:rsidRPr="009C1238" w:rsidRDefault="00C7376B" w:rsidP="009C1238">
      <w:pPr>
        <w:pStyle w:val="ListParagraph"/>
        <w:numPr>
          <w:ilvl w:val="0"/>
          <w:numId w:val="1"/>
        </w:numPr>
        <w:spacing w:after="0" w:line="360" w:lineRule="auto"/>
        <w:ind w:left="1080"/>
        <w:rPr>
          <w:rFonts w:ascii="Times New Roman" w:hAnsi="Times New Roman" w:cs="Times New Roman"/>
          <w:sz w:val="28"/>
          <w:szCs w:val="28"/>
        </w:rPr>
      </w:pPr>
      <w:r w:rsidRPr="009C1238">
        <w:rPr>
          <w:rFonts w:ascii="Times New Roman" w:hAnsi="Times New Roman" w:cs="Times New Roman"/>
          <w:sz w:val="28"/>
          <w:szCs w:val="28"/>
        </w:rPr>
        <w:t>Insurance Service</w:t>
      </w:r>
    </w:p>
    <w:p w:rsidR="00C7376B" w:rsidRPr="009C1238" w:rsidRDefault="00C7376B" w:rsidP="009C1238">
      <w:pPr>
        <w:pStyle w:val="ListParagraph"/>
        <w:numPr>
          <w:ilvl w:val="0"/>
          <w:numId w:val="1"/>
        </w:numPr>
        <w:spacing w:after="0" w:line="360" w:lineRule="auto"/>
        <w:ind w:left="1080"/>
        <w:rPr>
          <w:rFonts w:ascii="Times New Roman" w:hAnsi="Times New Roman" w:cs="Times New Roman"/>
          <w:sz w:val="28"/>
          <w:szCs w:val="28"/>
        </w:rPr>
      </w:pPr>
      <w:r w:rsidRPr="009C1238">
        <w:rPr>
          <w:rFonts w:ascii="Times New Roman" w:hAnsi="Times New Roman" w:cs="Times New Roman"/>
          <w:sz w:val="28"/>
          <w:szCs w:val="28"/>
        </w:rPr>
        <w:t>Postal Service</w:t>
      </w:r>
    </w:p>
    <w:p w:rsidR="00C7376B" w:rsidRPr="009C1238" w:rsidRDefault="00C7376B" w:rsidP="009C1238">
      <w:pPr>
        <w:pStyle w:val="ListParagraph"/>
        <w:numPr>
          <w:ilvl w:val="0"/>
          <w:numId w:val="1"/>
        </w:numPr>
        <w:spacing w:after="0" w:line="360" w:lineRule="auto"/>
        <w:ind w:left="1080"/>
        <w:rPr>
          <w:rFonts w:ascii="Times New Roman" w:hAnsi="Times New Roman" w:cs="Times New Roman"/>
          <w:sz w:val="28"/>
          <w:szCs w:val="28"/>
        </w:rPr>
      </w:pPr>
      <w:r w:rsidRPr="009C1238">
        <w:rPr>
          <w:rFonts w:ascii="Times New Roman" w:hAnsi="Times New Roman" w:cs="Times New Roman"/>
          <w:sz w:val="28"/>
          <w:szCs w:val="28"/>
        </w:rPr>
        <w:t>Medical Negligence</w:t>
      </w:r>
    </w:p>
    <w:p w:rsidR="00C7376B" w:rsidRPr="009C1238" w:rsidRDefault="00C7376B" w:rsidP="009C1238">
      <w:pPr>
        <w:pStyle w:val="ListParagraph"/>
        <w:numPr>
          <w:ilvl w:val="0"/>
          <w:numId w:val="1"/>
        </w:numPr>
        <w:spacing w:after="0" w:line="360" w:lineRule="auto"/>
        <w:ind w:left="1080"/>
        <w:rPr>
          <w:rFonts w:ascii="Times New Roman" w:hAnsi="Times New Roman" w:cs="Times New Roman"/>
          <w:sz w:val="28"/>
          <w:szCs w:val="28"/>
        </w:rPr>
      </w:pPr>
      <w:r w:rsidRPr="009C1238">
        <w:rPr>
          <w:rFonts w:ascii="Times New Roman" w:hAnsi="Times New Roman" w:cs="Times New Roman"/>
          <w:sz w:val="28"/>
          <w:szCs w:val="28"/>
        </w:rPr>
        <w:t>Education Service</w:t>
      </w:r>
    </w:p>
    <w:p w:rsidR="00C7376B" w:rsidRPr="009C1238" w:rsidRDefault="00C7376B" w:rsidP="009C1238">
      <w:pPr>
        <w:pStyle w:val="ListParagraph"/>
        <w:numPr>
          <w:ilvl w:val="0"/>
          <w:numId w:val="1"/>
        </w:numPr>
        <w:spacing w:after="0" w:line="360" w:lineRule="auto"/>
        <w:ind w:left="1080"/>
        <w:rPr>
          <w:rFonts w:ascii="Times New Roman" w:hAnsi="Times New Roman" w:cs="Times New Roman"/>
          <w:sz w:val="28"/>
          <w:szCs w:val="28"/>
        </w:rPr>
      </w:pPr>
      <w:r w:rsidRPr="009C1238">
        <w:rPr>
          <w:rFonts w:ascii="Times New Roman" w:hAnsi="Times New Roman" w:cs="Times New Roman"/>
          <w:sz w:val="28"/>
          <w:szCs w:val="28"/>
        </w:rPr>
        <w:t>Railway Service</w:t>
      </w:r>
    </w:p>
    <w:p w:rsidR="00C7376B" w:rsidRPr="009C1238" w:rsidRDefault="00C7376B" w:rsidP="009C1238">
      <w:pPr>
        <w:pStyle w:val="ListParagraph"/>
        <w:numPr>
          <w:ilvl w:val="0"/>
          <w:numId w:val="1"/>
        </w:numPr>
        <w:spacing w:after="0" w:line="360" w:lineRule="auto"/>
        <w:ind w:left="1080"/>
        <w:rPr>
          <w:rFonts w:ascii="Times New Roman" w:hAnsi="Times New Roman" w:cs="Times New Roman"/>
          <w:sz w:val="28"/>
          <w:szCs w:val="28"/>
        </w:rPr>
      </w:pPr>
      <w:r w:rsidRPr="009C1238">
        <w:rPr>
          <w:rFonts w:ascii="Times New Roman" w:hAnsi="Times New Roman" w:cs="Times New Roman"/>
          <w:sz w:val="28"/>
          <w:szCs w:val="28"/>
        </w:rPr>
        <w:t>Telephone Service</w:t>
      </w:r>
    </w:p>
    <w:p w:rsidR="00C7376B" w:rsidRPr="009C1238" w:rsidRDefault="00C7376B" w:rsidP="009C1238">
      <w:pPr>
        <w:pStyle w:val="ListParagraph"/>
        <w:numPr>
          <w:ilvl w:val="0"/>
          <w:numId w:val="1"/>
        </w:numPr>
        <w:spacing w:after="0" w:line="360" w:lineRule="auto"/>
        <w:ind w:left="1080"/>
        <w:rPr>
          <w:rFonts w:ascii="Times New Roman" w:hAnsi="Times New Roman" w:cs="Times New Roman"/>
          <w:sz w:val="28"/>
          <w:szCs w:val="28"/>
        </w:rPr>
      </w:pPr>
      <w:r w:rsidRPr="009C1238">
        <w:rPr>
          <w:rFonts w:ascii="Times New Roman" w:hAnsi="Times New Roman" w:cs="Times New Roman"/>
          <w:sz w:val="28"/>
          <w:szCs w:val="28"/>
        </w:rPr>
        <w:t>Transport Service</w:t>
      </w:r>
    </w:p>
    <w:p w:rsidR="00C7376B" w:rsidRPr="009C1238" w:rsidRDefault="00C7376B" w:rsidP="009C1238">
      <w:pPr>
        <w:pStyle w:val="ListParagraph"/>
        <w:numPr>
          <w:ilvl w:val="0"/>
          <w:numId w:val="1"/>
        </w:numPr>
        <w:spacing w:after="0" w:line="360" w:lineRule="auto"/>
        <w:ind w:left="1080"/>
        <w:rPr>
          <w:rFonts w:ascii="Times New Roman" w:hAnsi="Times New Roman" w:cs="Times New Roman"/>
          <w:sz w:val="28"/>
          <w:szCs w:val="28"/>
        </w:rPr>
      </w:pPr>
      <w:r w:rsidRPr="009C1238">
        <w:rPr>
          <w:rFonts w:ascii="Times New Roman" w:hAnsi="Times New Roman" w:cs="Times New Roman"/>
          <w:sz w:val="28"/>
          <w:szCs w:val="28"/>
        </w:rPr>
        <w:t>Tour and Travel Service</w:t>
      </w:r>
    </w:p>
    <w:p w:rsidR="00C7376B" w:rsidRPr="009C1238" w:rsidRDefault="00C7376B" w:rsidP="009C1238">
      <w:pPr>
        <w:pStyle w:val="ListParagraph"/>
        <w:numPr>
          <w:ilvl w:val="0"/>
          <w:numId w:val="1"/>
        </w:numPr>
        <w:spacing w:after="0" w:line="360" w:lineRule="auto"/>
        <w:ind w:left="1080"/>
        <w:rPr>
          <w:rFonts w:ascii="Times New Roman" w:hAnsi="Times New Roman" w:cs="Times New Roman"/>
          <w:sz w:val="28"/>
          <w:szCs w:val="28"/>
        </w:rPr>
      </w:pPr>
      <w:r w:rsidRPr="009C1238">
        <w:rPr>
          <w:rFonts w:ascii="Times New Roman" w:hAnsi="Times New Roman" w:cs="Times New Roman"/>
          <w:sz w:val="28"/>
          <w:szCs w:val="28"/>
        </w:rPr>
        <w:t>Agriculture Service</w:t>
      </w:r>
    </w:p>
    <w:p w:rsidR="00C7376B" w:rsidRPr="009C1238" w:rsidRDefault="00C7376B" w:rsidP="009C1238">
      <w:pPr>
        <w:pStyle w:val="ListParagraph"/>
        <w:numPr>
          <w:ilvl w:val="0"/>
          <w:numId w:val="1"/>
        </w:numPr>
        <w:spacing w:after="0" w:line="360" w:lineRule="auto"/>
        <w:ind w:left="1080"/>
        <w:rPr>
          <w:rFonts w:ascii="Times New Roman" w:hAnsi="Times New Roman" w:cs="Times New Roman"/>
          <w:sz w:val="28"/>
          <w:szCs w:val="28"/>
        </w:rPr>
      </w:pPr>
      <w:r w:rsidRPr="009C1238">
        <w:rPr>
          <w:rFonts w:ascii="Times New Roman" w:hAnsi="Times New Roman" w:cs="Times New Roman"/>
          <w:sz w:val="28"/>
          <w:szCs w:val="28"/>
        </w:rPr>
        <w:t>Mobile Phone Service</w:t>
      </w:r>
    </w:p>
    <w:p w:rsidR="00C7376B" w:rsidRPr="009C1238" w:rsidRDefault="00C7376B" w:rsidP="009C1238">
      <w:pPr>
        <w:pStyle w:val="ListParagraph"/>
        <w:numPr>
          <w:ilvl w:val="0"/>
          <w:numId w:val="1"/>
        </w:numPr>
        <w:spacing w:after="0" w:line="360" w:lineRule="auto"/>
        <w:ind w:left="1080"/>
        <w:rPr>
          <w:rFonts w:ascii="Times New Roman" w:hAnsi="Times New Roman" w:cs="Times New Roman"/>
          <w:sz w:val="28"/>
          <w:szCs w:val="28"/>
        </w:rPr>
      </w:pPr>
      <w:r w:rsidRPr="009C1238">
        <w:rPr>
          <w:rFonts w:ascii="Times New Roman" w:hAnsi="Times New Roman" w:cs="Times New Roman"/>
          <w:sz w:val="28"/>
          <w:szCs w:val="28"/>
        </w:rPr>
        <w:t>Housing and Construction Service</w:t>
      </w:r>
    </w:p>
    <w:p w:rsidR="00C7376B" w:rsidRPr="009C1238" w:rsidRDefault="00C7376B" w:rsidP="009C1238">
      <w:pPr>
        <w:pStyle w:val="ListParagraph"/>
        <w:numPr>
          <w:ilvl w:val="0"/>
          <w:numId w:val="1"/>
        </w:numPr>
        <w:spacing w:after="0" w:line="360" w:lineRule="auto"/>
        <w:ind w:left="1080"/>
        <w:rPr>
          <w:rFonts w:ascii="Times New Roman" w:hAnsi="Times New Roman" w:cs="Times New Roman"/>
          <w:sz w:val="28"/>
          <w:szCs w:val="28"/>
        </w:rPr>
      </w:pPr>
      <w:r w:rsidRPr="009C1238">
        <w:rPr>
          <w:rFonts w:ascii="Times New Roman" w:hAnsi="Times New Roman" w:cs="Times New Roman"/>
          <w:sz w:val="28"/>
          <w:szCs w:val="28"/>
        </w:rPr>
        <w:t>Professional Service including the service of legal practitioner.</w:t>
      </w:r>
    </w:p>
    <w:p w:rsidR="00C7376B" w:rsidRPr="009C1238" w:rsidRDefault="00C7376B" w:rsidP="00C7376B">
      <w:pPr>
        <w:pStyle w:val="ListParagraph"/>
        <w:spacing w:after="0"/>
        <w:ind w:left="1800"/>
        <w:rPr>
          <w:rFonts w:ascii="Times New Roman" w:hAnsi="Times New Roman" w:cs="Times New Roman"/>
          <w:sz w:val="28"/>
          <w:szCs w:val="28"/>
        </w:rPr>
      </w:pPr>
    </w:p>
    <w:p w:rsidR="00C7376B" w:rsidRPr="009C1238" w:rsidRDefault="00C7376B" w:rsidP="00537C69">
      <w:pPr>
        <w:pStyle w:val="ListParagraph"/>
        <w:spacing w:after="0"/>
        <w:ind w:hanging="720"/>
        <w:jc w:val="both"/>
        <w:rPr>
          <w:rFonts w:ascii="Times New Roman" w:hAnsi="Times New Roman" w:cs="Times New Roman"/>
          <w:b/>
          <w:sz w:val="28"/>
          <w:szCs w:val="28"/>
        </w:rPr>
      </w:pPr>
      <w:r w:rsidRPr="009C1238">
        <w:rPr>
          <w:rFonts w:ascii="Times New Roman" w:hAnsi="Times New Roman" w:cs="Times New Roman"/>
          <w:b/>
          <w:sz w:val="28"/>
          <w:szCs w:val="28"/>
        </w:rPr>
        <w:t xml:space="preserve">Q. </w:t>
      </w:r>
      <w:r w:rsidRPr="009C1238">
        <w:rPr>
          <w:rFonts w:ascii="Times New Roman" w:hAnsi="Times New Roman" w:cs="Times New Roman"/>
          <w:b/>
          <w:sz w:val="28"/>
          <w:szCs w:val="28"/>
        </w:rPr>
        <w:tab/>
        <w:t>Where can complaints in respect of the above disputes may be filed?</w:t>
      </w:r>
    </w:p>
    <w:p w:rsidR="003E09F6" w:rsidRPr="009C1238" w:rsidRDefault="003E09F6" w:rsidP="00537C69">
      <w:pPr>
        <w:pStyle w:val="ListParagraph"/>
        <w:spacing w:after="0"/>
        <w:ind w:hanging="720"/>
        <w:jc w:val="both"/>
        <w:rPr>
          <w:rFonts w:ascii="Times New Roman" w:hAnsi="Times New Roman" w:cs="Times New Roman"/>
          <w:sz w:val="28"/>
          <w:szCs w:val="28"/>
        </w:rPr>
      </w:pPr>
    </w:p>
    <w:p w:rsidR="00C7376B" w:rsidRPr="009C1238" w:rsidRDefault="00C7376B" w:rsidP="009C1238">
      <w:pPr>
        <w:pStyle w:val="ListParagraph"/>
        <w:spacing w:after="0" w:line="360" w:lineRule="auto"/>
        <w:ind w:hanging="720"/>
        <w:jc w:val="both"/>
        <w:rPr>
          <w:rFonts w:ascii="Times New Roman" w:hAnsi="Times New Roman" w:cs="Times New Roman"/>
          <w:sz w:val="28"/>
          <w:szCs w:val="28"/>
        </w:rPr>
      </w:pPr>
      <w:r w:rsidRPr="009C1238">
        <w:rPr>
          <w:rFonts w:ascii="Times New Roman" w:hAnsi="Times New Roman" w:cs="Times New Roman"/>
          <w:sz w:val="28"/>
          <w:szCs w:val="28"/>
        </w:rPr>
        <w:t>Ans:-</w:t>
      </w:r>
      <w:r w:rsidRPr="009C1238">
        <w:rPr>
          <w:rFonts w:ascii="Times New Roman" w:hAnsi="Times New Roman" w:cs="Times New Roman"/>
          <w:sz w:val="28"/>
          <w:szCs w:val="28"/>
        </w:rPr>
        <w:tab/>
      </w:r>
      <w:r w:rsidR="003E09F6" w:rsidRPr="009C1238">
        <w:rPr>
          <w:rFonts w:ascii="Times New Roman" w:hAnsi="Times New Roman" w:cs="Times New Roman"/>
          <w:sz w:val="28"/>
          <w:szCs w:val="28"/>
        </w:rPr>
        <w:tab/>
      </w:r>
      <w:r w:rsidRPr="009C1238">
        <w:rPr>
          <w:rFonts w:ascii="Times New Roman" w:hAnsi="Times New Roman" w:cs="Times New Roman"/>
          <w:sz w:val="28"/>
          <w:szCs w:val="28"/>
        </w:rPr>
        <w:t xml:space="preserve">Complaints in respect of the above disputes may be filed in </w:t>
      </w:r>
      <w:r w:rsidR="00111F83">
        <w:rPr>
          <w:rFonts w:ascii="Times New Roman" w:hAnsi="Times New Roman" w:cs="Times New Roman"/>
          <w:sz w:val="28"/>
          <w:szCs w:val="28"/>
        </w:rPr>
        <w:t xml:space="preserve"> the </w:t>
      </w:r>
      <w:r w:rsidRPr="009C1238">
        <w:rPr>
          <w:rFonts w:ascii="Times New Roman" w:hAnsi="Times New Roman" w:cs="Times New Roman"/>
          <w:sz w:val="28"/>
          <w:szCs w:val="28"/>
        </w:rPr>
        <w:t>following Courts/ Fora according to the valuation of the case and territorial jurisdiction :</w:t>
      </w:r>
    </w:p>
    <w:p w:rsidR="009C1238" w:rsidRPr="009C1238" w:rsidRDefault="009C1238" w:rsidP="00537C69">
      <w:pPr>
        <w:pStyle w:val="ListParagraph"/>
        <w:spacing w:after="0"/>
        <w:ind w:hanging="720"/>
        <w:jc w:val="both"/>
        <w:rPr>
          <w:rFonts w:ascii="Times New Roman" w:hAnsi="Times New Roman" w:cs="Times New Roman"/>
          <w:sz w:val="28"/>
          <w:szCs w:val="28"/>
        </w:rPr>
      </w:pPr>
    </w:p>
    <w:p w:rsidR="00C7376B" w:rsidRPr="009C1238" w:rsidRDefault="00C7376B" w:rsidP="00537C69">
      <w:pPr>
        <w:pStyle w:val="ListParagraph"/>
        <w:numPr>
          <w:ilvl w:val="0"/>
          <w:numId w:val="2"/>
        </w:numPr>
        <w:spacing w:after="0"/>
        <w:ind w:firstLine="0"/>
        <w:jc w:val="both"/>
        <w:rPr>
          <w:rFonts w:ascii="Times New Roman" w:hAnsi="Times New Roman" w:cs="Times New Roman"/>
          <w:sz w:val="28"/>
          <w:szCs w:val="28"/>
        </w:rPr>
      </w:pPr>
      <w:r w:rsidRPr="009C1238">
        <w:rPr>
          <w:rFonts w:ascii="Times New Roman" w:hAnsi="Times New Roman" w:cs="Times New Roman"/>
          <w:b/>
          <w:sz w:val="28"/>
          <w:szCs w:val="28"/>
        </w:rPr>
        <w:t>District Consumer Dispute Redressal Forum</w:t>
      </w:r>
      <w:r w:rsidRPr="009C1238">
        <w:rPr>
          <w:rFonts w:ascii="Times New Roman" w:hAnsi="Times New Roman" w:cs="Times New Roman"/>
          <w:sz w:val="28"/>
          <w:szCs w:val="28"/>
        </w:rPr>
        <w:t xml:space="preserve"> :</w:t>
      </w:r>
    </w:p>
    <w:p w:rsidR="009C1238" w:rsidRPr="009C1238" w:rsidRDefault="009C1238" w:rsidP="009C1238">
      <w:pPr>
        <w:pStyle w:val="ListParagraph"/>
        <w:spacing w:after="0"/>
        <w:jc w:val="both"/>
        <w:rPr>
          <w:rFonts w:ascii="Times New Roman" w:hAnsi="Times New Roman" w:cs="Times New Roman"/>
          <w:sz w:val="28"/>
          <w:szCs w:val="28"/>
        </w:rPr>
      </w:pPr>
    </w:p>
    <w:p w:rsidR="00C7376B" w:rsidRPr="009C1238" w:rsidRDefault="00C7376B" w:rsidP="009C1238">
      <w:pPr>
        <w:pStyle w:val="ListParagraph"/>
        <w:numPr>
          <w:ilvl w:val="0"/>
          <w:numId w:val="3"/>
        </w:numPr>
        <w:spacing w:after="0" w:line="360" w:lineRule="auto"/>
        <w:jc w:val="both"/>
        <w:rPr>
          <w:rFonts w:ascii="Times New Roman" w:hAnsi="Times New Roman" w:cs="Times New Roman"/>
          <w:sz w:val="28"/>
          <w:szCs w:val="28"/>
        </w:rPr>
      </w:pPr>
      <w:r w:rsidRPr="009C1238">
        <w:rPr>
          <w:rFonts w:ascii="Times New Roman" w:hAnsi="Times New Roman" w:cs="Times New Roman"/>
          <w:sz w:val="28"/>
          <w:szCs w:val="28"/>
        </w:rPr>
        <w:t>At Sangaiprou, Imphal (for the Districts of Imphal East, Imphal West, Senapati and Ukhrul)</w:t>
      </w:r>
    </w:p>
    <w:p w:rsidR="00C7376B" w:rsidRPr="009C1238" w:rsidRDefault="00C7376B" w:rsidP="009C1238">
      <w:pPr>
        <w:pStyle w:val="ListParagraph"/>
        <w:numPr>
          <w:ilvl w:val="0"/>
          <w:numId w:val="3"/>
        </w:numPr>
        <w:spacing w:after="0" w:line="360" w:lineRule="auto"/>
        <w:jc w:val="both"/>
        <w:rPr>
          <w:rFonts w:ascii="Times New Roman" w:hAnsi="Times New Roman" w:cs="Times New Roman"/>
          <w:sz w:val="28"/>
          <w:szCs w:val="28"/>
        </w:rPr>
      </w:pPr>
      <w:r w:rsidRPr="009C1238">
        <w:rPr>
          <w:rFonts w:ascii="Times New Roman" w:hAnsi="Times New Roman" w:cs="Times New Roman"/>
          <w:sz w:val="28"/>
          <w:szCs w:val="28"/>
        </w:rPr>
        <w:t>At Thoubal (for the Districts of Thoubal and Chandel)</w:t>
      </w:r>
    </w:p>
    <w:p w:rsidR="00C7376B" w:rsidRPr="009C1238" w:rsidRDefault="00C7376B" w:rsidP="009C1238">
      <w:pPr>
        <w:pStyle w:val="ListParagraph"/>
        <w:numPr>
          <w:ilvl w:val="0"/>
          <w:numId w:val="3"/>
        </w:numPr>
        <w:spacing w:after="0" w:line="360" w:lineRule="auto"/>
        <w:jc w:val="both"/>
        <w:rPr>
          <w:rFonts w:ascii="Times New Roman" w:hAnsi="Times New Roman" w:cs="Times New Roman"/>
          <w:sz w:val="28"/>
          <w:szCs w:val="28"/>
        </w:rPr>
      </w:pPr>
      <w:r w:rsidRPr="009C1238">
        <w:rPr>
          <w:rFonts w:ascii="Times New Roman" w:hAnsi="Times New Roman" w:cs="Times New Roman"/>
          <w:sz w:val="28"/>
          <w:szCs w:val="28"/>
        </w:rPr>
        <w:t>At Bishnupur (for the District of Bishnupur and Churachandpur)</w:t>
      </w:r>
    </w:p>
    <w:p w:rsidR="00C05518" w:rsidRDefault="00C05518" w:rsidP="009C1238">
      <w:pPr>
        <w:pStyle w:val="ListParagraph"/>
        <w:spacing w:after="0" w:line="360" w:lineRule="auto"/>
        <w:ind w:firstLine="540"/>
        <w:jc w:val="both"/>
        <w:rPr>
          <w:rFonts w:ascii="Times New Roman" w:hAnsi="Times New Roman" w:cs="Times New Roman"/>
          <w:sz w:val="28"/>
          <w:szCs w:val="28"/>
        </w:rPr>
      </w:pPr>
    </w:p>
    <w:p w:rsidR="00C05518" w:rsidRDefault="00C05518" w:rsidP="009C1238">
      <w:pPr>
        <w:pStyle w:val="ListParagraph"/>
        <w:spacing w:after="0" w:line="360" w:lineRule="auto"/>
        <w:ind w:firstLine="540"/>
        <w:jc w:val="both"/>
        <w:rPr>
          <w:rFonts w:ascii="Times New Roman" w:hAnsi="Times New Roman" w:cs="Times New Roman"/>
          <w:sz w:val="28"/>
          <w:szCs w:val="28"/>
        </w:rPr>
      </w:pPr>
    </w:p>
    <w:p w:rsidR="00537C69" w:rsidRPr="009C1238" w:rsidRDefault="00537C69" w:rsidP="009C1238">
      <w:pPr>
        <w:pStyle w:val="ListParagraph"/>
        <w:spacing w:after="0" w:line="360" w:lineRule="auto"/>
        <w:ind w:firstLine="540"/>
        <w:jc w:val="both"/>
        <w:rPr>
          <w:rFonts w:ascii="Times New Roman" w:hAnsi="Times New Roman" w:cs="Times New Roman"/>
          <w:sz w:val="28"/>
          <w:szCs w:val="28"/>
        </w:rPr>
      </w:pPr>
      <w:r w:rsidRPr="009C1238">
        <w:rPr>
          <w:rFonts w:ascii="Times New Roman" w:hAnsi="Times New Roman" w:cs="Times New Roman"/>
          <w:sz w:val="28"/>
          <w:szCs w:val="28"/>
        </w:rPr>
        <w:lastRenderedPageBreak/>
        <w:t>Where the value of goods or sources and compensation does not exceed Rs. 20 lakhs, the complaint may be filed in the above Forums according to the territorial jurisdiction.</w:t>
      </w:r>
    </w:p>
    <w:p w:rsidR="009C1238" w:rsidRPr="009C1238" w:rsidRDefault="009C1238" w:rsidP="00537C69">
      <w:pPr>
        <w:pStyle w:val="ListParagraph"/>
        <w:spacing w:after="0"/>
        <w:ind w:firstLine="540"/>
        <w:jc w:val="both"/>
        <w:rPr>
          <w:rFonts w:ascii="Times New Roman" w:hAnsi="Times New Roman" w:cs="Times New Roman"/>
          <w:sz w:val="28"/>
          <w:szCs w:val="28"/>
        </w:rPr>
      </w:pPr>
    </w:p>
    <w:p w:rsidR="00537C69" w:rsidRPr="009C1238" w:rsidRDefault="00537C69" w:rsidP="009C1238">
      <w:pPr>
        <w:pStyle w:val="ListParagraph"/>
        <w:numPr>
          <w:ilvl w:val="0"/>
          <w:numId w:val="2"/>
        </w:numPr>
        <w:spacing w:after="0" w:line="360" w:lineRule="auto"/>
        <w:ind w:firstLine="90"/>
        <w:jc w:val="both"/>
        <w:rPr>
          <w:rFonts w:ascii="Times New Roman" w:hAnsi="Times New Roman" w:cs="Times New Roman"/>
          <w:b/>
          <w:sz w:val="28"/>
          <w:szCs w:val="28"/>
        </w:rPr>
      </w:pPr>
      <w:r w:rsidRPr="009C1238">
        <w:rPr>
          <w:rFonts w:ascii="Times New Roman" w:hAnsi="Times New Roman" w:cs="Times New Roman"/>
          <w:b/>
          <w:sz w:val="28"/>
          <w:szCs w:val="28"/>
        </w:rPr>
        <w:t>State Consumer Disputes Redressal Commission at Imphal.</w:t>
      </w:r>
    </w:p>
    <w:p w:rsidR="00B23307" w:rsidRPr="009C1238" w:rsidRDefault="00537C69" w:rsidP="009C1238">
      <w:pPr>
        <w:spacing w:line="360" w:lineRule="auto"/>
        <w:ind w:left="720" w:firstLine="720"/>
        <w:jc w:val="both"/>
        <w:rPr>
          <w:rFonts w:ascii="Times New Roman" w:hAnsi="Times New Roman" w:cs="Times New Roman"/>
          <w:sz w:val="28"/>
          <w:szCs w:val="28"/>
        </w:rPr>
      </w:pPr>
      <w:r w:rsidRPr="009C1238">
        <w:rPr>
          <w:rFonts w:ascii="Times New Roman" w:hAnsi="Times New Roman" w:cs="Times New Roman"/>
          <w:sz w:val="28"/>
          <w:szCs w:val="28"/>
        </w:rPr>
        <w:t>Where the value of goods or services and compensation claim exceed Rs. 20 lakh upto 1 crore, the complaint may be filed in the State Commission for the whole territory of the state of Manipur.</w:t>
      </w:r>
    </w:p>
    <w:p w:rsidR="009C1238" w:rsidRPr="009C1238" w:rsidRDefault="009C1238" w:rsidP="009C1238">
      <w:pPr>
        <w:spacing w:line="360" w:lineRule="auto"/>
        <w:ind w:left="720" w:firstLine="720"/>
        <w:jc w:val="both"/>
        <w:rPr>
          <w:rFonts w:ascii="Times New Roman" w:hAnsi="Times New Roman" w:cs="Times New Roman"/>
          <w:sz w:val="28"/>
          <w:szCs w:val="28"/>
        </w:rPr>
      </w:pPr>
      <w:r w:rsidRPr="009C1238">
        <w:rPr>
          <w:rFonts w:ascii="Times New Roman" w:hAnsi="Times New Roman" w:cs="Times New Roman"/>
          <w:sz w:val="28"/>
          <w:szCs w:val="28"/>
        </w:rPr>
        <w:t>State Commission also entertains Appeal and Revision against the order of the District Forums.</w:t>
      </w:r>
    </w:p>
    <w:p w:rsidR="009C1238" w:rsidRPr="009C1238" w:rsidRDefault="009C1238" w:rsidP="00537C69">
      <w:pPr>
        <w:ind w:left="720" w:firstLine="720"/>
        <w:jc w:val="both"/>
        <w:rPr>
          <w:rFonts w:ascii="Times New Roman" w:hAnsi="Times New Roman" w:cs="Times New Roman"/>
          <w:sz w:val="28"/>
          <w:szCs w:val="28"/>
        </w:rPr>
      </w:pPr>
    </w:p>
    <w:p w:rsidR="009C1238" w:rsidRPr="009C1238" w:rsidRDefault="009C1238" w:rsidP="009C1238">
      <w:pPr>
        <w:pStyle w:val="ListParagraph"/>
        <w:numPr>
          <w:ilvl w:val="0"/>
          <w:numId w:val="2"/>
        </w:numPr>
        <w:spacing w:line="360" w:lineRule="auto"/>
        <w:ind w:left="1440" w:hanging="630"/>
        <w:jc w:val="both"/>
        <w:rPr>
          <w:rFonts w:ascii="Times New Roman" w:hAnsi="Times New Roman" w:cs="Times New Roman"/>
          <w:b/>
          <w:sz w:val="28"/>
          <w:szCs w:val="28"/>
        </w:rPr>
      </w:pPr>
      <w:r w:rsidRPr="009C1238">
        <w:rPr>
          <w:rFonts w:ascii="Times New Roman" w:hAnsi="Times New Roman" w:cs="Times New Roman"/>
          <w:b/>
          <w:sz w:val="28"/>
          <w:szCs w:val="28"/>
        </w:rPr>
        <w:t>National Comsumer Disputes Redressal Commission at New Delhi.</w:t>
      </w:r>
    </w:p>
    <w:p w:rsidR="009C1238" w:rsidRPr="009C1238" w:rsidRDefault="009C1238" w:rsidP="009C1238">
      <w:pPr>
        <w:pStyle w:val="ListParagraph"/>
        <w:spacing w:line="360" w:lineRule="auto"/>
        <w:ind w:left="810" w:firstLine="630"/>
        <w:jc w:val="both"/>
        <w:rPr>
          <w:rFonts w:ascii="Times New Roman" w:hAnsi="Times New Roman" w:cs="Times New Roman"/>
          <w:sz w:val="28"/>
          <w:szCs w:val="28"/>
        </w:rPr>
      </w:pPr>
      <w:r w:rsidRPr="009C1238">
        <w:rPr>
          <w:rFonts w:ascii="Times New Roman" w:hAnsi="Times New Roman" w:cs="Times New Roman"/>
          <w:sz w:val="28"/>
          <w:szCs w:val="28"/>
        </w:rPr>
        <w:t xml:space="preserve">Where the value of goods or services and compensation, if any, claim exceeds 1 crore, the </w:t>
      </w:r>
      <w:r w:rsidRPr="009C1238">
        <w:rPr>
          <w:rFonts w:ascii="Times New Roman" w:hAnsi="Times New Roman" w:cs="Times New Roman"/>
          <w:sz w:val="28"/>
          <w:szCs w:val="28"/>
        </w:rPr>
        <w:lastRenderedPageBreak/>
        <w:t>complaint may be filed in the National Commission for the whole territory of India.</w:t>
      </w:r>
    </w:p>
    <w:p w:rsidR="009C1238" w:rsidRPr="009C1238" w:rsidRDefault="009C1238" w:rsidP="009C1238">
      <w:pPr>
        <w:pStyle w:val="ListParagraph"/>
        <w:spacing w:line="360" w:lineRule="auto"/>
        <w:ind w:left="810" w:firstLine="630"/>
        <w:jc w:val="both"/>
        <w:rPr>
          <w:rFonts w:ascii="Times New Roman" w:hAnsi="Times New Roman" w:cs="Times New Roman"/>
          <w:sz w:val="28"/>
          <w:szCs w:val="28"/>
        </w:rPr>
      </w:pPr>
    </w:p>
    <w:p w:rsidR="009C1238" w:rsidRPr="009C1238" w:rsidRDefault="009C1238" w:rsidP="009C1238">
      <w:pPr>
        <w:pStyle w:val="ListParagraph"/>
        <w:spacing w:line="360" w:lineRule="auto"/>
        <w:ind w:left="810" w:firstLine="630"/>
        <w:jc w:val="both"/>
        <w:rPr>
          <w:rFonts w:ascii="Times New Roman" w:hAnsi="Times New Roman" w:cs="Times New Roman"/>
          <w:sz w:val="28"/>
          <w:szCs w:val="28"/>
        </w:rPr>
      </w:pPr>
      <w:r w:rsidRPr="009C1238">
        <w:rPr>
          <w:rFonts w:ascii="Times New Roman" w:hAnsi="Times New Roman" w:cs="Times New Roman"/>
          <w:sz w:val="28"/>
          <w:szCs w:val="28"/>
        </w:rPr>
        <w:t>National Commission also entertains Appeal and Revision against the order of the State Commissions.</w:t>
      </w:r>
    </w:p>
    <w:p w:rsidR="00111F83" w:rsidRDefault="00111F83">
      <w:pPr>
        <w:rPr>
          <w:rFonts w:ascii="Times New Roman" w:hAnsi="Times New Roman" w:cs="Times New Roman"/>
          <w:sz w:val="28"/>
          <w:szCs w:val="28"/>
        </w:rPr>
      </w:pPr>
    </w:p>
    <w:p w:rsidR="00111F83" w:rsidRDefault="00111F83">
      <w:pPr>
        <w:rPr>
          <w:rFonts w:ascii="Times New Roman" w:hAnsi="Times New Roman" w:cs="Times New Roman"/>
          <w:sz w:val="28"/>
          <w:szCs w:val="28"/>
        </w:rPr>
      </w:pPr>
    </w:p>
    <w:p w:rsidR="00111F83" w:rsidRDefault="00111F83" w:rsidP="00111F83">
      <w:pPr>
        <w:spacing w:after="0"/>
        <w:rPr>
          <w:rFonts w:ascii="Times New Roman" w:hAnsi="Times New Roman" w:cs="Times New Roman"/>
          <w:sz w:val="28"/>
          <w:szCs w:val="28"/>
        </w:rPr>
      </w:pPr>
    </w:p>
    <w:p w:rsidR="00111F83" w:rsidRPr="00C05518" w:rsidRDefault="00111F83" w:rsidP="000415A7">
      <w:pPr>
        <w:spacing w:after="0"/>
        <w:ind w:left="2160" w:hanging="1440"/>
        <w:rPr>
          <w:rFonts w:ascii="Monotype Corsiva" w:hAnsi="Monotype Corsiva" w:cs="Times New Roman"/>
          <w:b/>
          <w:i/>
          <w:sz w:val="28"/>
          <w:szCs w:val="28"/>
        </w:rPr>
      </w:pPr>
      <w:r w:rsidRPr="00C05518">
        <w:rPr>
          <w:rFonts w:ascii="Monotype Corsiva" w:hAnsi="Monotype Corsiva" w:cs="Times New Roman"/>
          <w:b/>
          <w:i/>
          <w:sz w:val="28"/>
          <w:szCs w:val="28"/>
        </w:rPr>
        <w:t xml:space="preserve">Courtesy :- </w:t>
      </w:r>
      <w:r w:rsidRPr="00C05518">
        <w:rPr>
          <w:rFonts w:ascii="Monotype Corsiva" w:hAnsi="Monotype Corsiva" w:cs="Times New Roman"/>
          <w:b/>
          <w:i/>
          <w:sz w:val="28"/>
          <w:szCs w:val="28"/>
        </w:rPr>
        <w:tab/>
        <w:t xml:space="preserve">Member, Manipur State Consumer Disputes </w:t>
      </w:r>
      <w:r w:rsidR="000415A7">
        <w:rPr>
          <w:rFonts w:ascii="Monotype Corsiva" w:hAnsi="Monotype Corsiva" w:cs="Times New Roman"/>
          <w:b/>
          <w:i/>
          <w:sz w:val="28"/>
          <w:szCs w:val="28"/>
        </w:rPr>
        <w:t xml:space="preserve">   </w:t>
      </w:r>
      <w:r w:rsidRPr="00C05518">
        <w:rPr>
          <w:rFonts w:ascii="Monotype Corsiva" w:hAnsi="Monotype Corsiva" w:cs="Times New Roman"/>
          <w:b/>
          <w:i/>
          <w:sz w:val="28"/>
          <w:szCs w:val="28"/>
        </w:rPr>
        <w:t xml:space="preserve">Redressal Commission (State </w:t>
      </w:r>
      <w:r w:rsidR="00C05518" w:rsidRPr="00C05518">
        <w:rPr>
          <w:rFonts w:ascii="Monotype Corsiva" w:hAnsi="Monotype Corsiva" w:cs="Times New Roman"/>
          <w:b/>
          <w:i/>
          <w:sz w:val="28"/>
          <w:szCs w:val="28"/>
        </w:rPr>
        <w:t>Commission</w:t>
      </w:r>
      <w:r w:rsidRPr="00C05518">
        <w:rPr>
          <w:rFonts w:ascii="Monotype Corsiva" w:hAnsi="Monotype Corsiva" w:cs="Times New Roman"/>
          <w:b/>
          <w:i/>
          <w:sz w:val="28"/>
          <w:szCs w:val="28"/>
        </w:rPr>
        <w:t xml:space="preserve">), Imphal, Manipur. </w:t>
      </w:r>
    </w:p>
    <w:p w:rsidR="00111F83" w:rsidRDefault="00111F83">
      <w:pPr>
        <w:rPr>
          <w:rFonts w:ascii="Times New Roman" w:hAnsi="Times New Roman" w:cs="Times New Roman"/>
          <w:i/>
          <w:sz w:val="28"/>
          <w:szCs w:val="28"/>
        </w:rPr>
      </w:pPr>
      <w:r>
        <w:rPr>
          <w:rFonts w:ascii="Times New Roman" w:hAnsi="Times New Roman" w:cs="Times New Roman"/>
          <w:i/>
          <w:sz w:val="28"/>
          <w:szCs w:val="28"/>
        </w:rPr>
        <w:br w:type="page"/>
      </w:r>
    </w:p>
    <w:p w:rsidR="00C05518" w:rsidRPr="00C05518" w:rsidRDefault="00C05518" w:rsidP="00C05518">
      <w:pPr>
        <w:spacing w:after="0"/>
        <w:jc w:val="center"/>
        <w:rPr>
          <w:rFonts w:ascii="Bookman Old Style" w:hAnsi="Bookman Old Style"/>
          <w:b/>
          <w:sz w:val="20"/>
          <w:szCs w:val="20"/>
        </w:rPr>
      </w:pPr>
      <w:r w:rsidRPr="00C05518">
        <w:rPr>
          <w:rFonts w:ascii="Bookman Old Style" w:hAnsi="Bookman Old Style"/>
          <w:b/>
          <w:sz w:val="20"/>
          <w:szCs w:val="20"/>
        </w:rPr>
        <w:lastRenderedPageBreak/>
        <w:t>MANIPUR STATE LEGAL SERVICES AUTHORITY</w:t>
      </w:r>
    </w:p>
    <w:p w:rsidR="00C05518" w:rsidRPr="00C05518" w:rsidRDefault="00C05518" w:rsidP="00C05518">
      <w:pPr>
        <w:spacing w:after="0"/>
        <w:jc w:val="center"/>
        <w:rPr>
          <w:rFonts w:ascii="Times New Roman" w:hAnsi="Times New Roman" w:cs="Times New Roman"/>
          <w:b/>
          <w:sz w:val="20"/>
          <w:szCs w:val="20"/>
        </w:rPr>
      </w:pPr>
      <w:r w:rsidRPr="00C05518">
        <w:rPr>
          <w:rFonts w:ascii="Times New Roman" w:hAnsi="Times New Roman" w:cs="Times New Roman"/>
          <w:b/>
          <w:sz w:val="20"/>
          <w:szCs w:val="20"/>
        </w:rPr>
        <w:t>(A Statutory Body constituted under Section 6 of Legal Services Authority Act, 1987)</w:t>
      </w:r>
    </w:p>
    <w:p w:rsidR="00C05518" w:rsidRPr="00C05518" w:rsidRDefault="00C05518" w:rsidP="00C05518">
      <w:pPr>
        <w:spacing w:after="0"/>
        <w:jc w:val="center"/>
        <w:rPr>
          <w:rFonts w:ascii="Bookman Old Style" w:hAnsi="Bookman Old Style"/>
          <w:sz w:val="20"/>
          <w:szCs w:val="20"/>
        </w:rPr>
      </w:pPr>
      <w:r w:rsidRPr="00C05518">
        <w:rPr>
          <w:rFonts w:ascii="Bookman Old Style" w:hAnsi="Bookman Old Style"/>
          <w:sz w:val="20"/>
          <w:szCs w:val="20"/>
        </w:rPr>
        <w:t>High Court of Manipur Complex, Mantripukhri, Imphal.</w:t>
      </w:r>
    </w:p>
    <w:p w:rsidR="00C05518" w:rsidRPr="00C05518" w:rsidRDefault="00C05518" w:rsidP="00C05518">
      <w:pPr>
        <w:spacing w:after="0"/>
        <w:jc w:val="center"/>
        <w:rPr>
          <w:rFonts w:ascii="Bookman Old Style" w:hAnsi="Bookman Old Style"/>
          <w:sz w:val="20"/>
          <w:szCs w:val="20"/>
        </w:rPr>
      </w:pPr>
      <w:r w:rsidRPr="00C05518">
        <w:rPr>
          <w:rFonts w:ascii="Bookman Old Style" w:hAnsi="Bookman Old Style"/>
          <w:sz w:val="20"/>
          <w:szCs w:val="20"/>
        </w:rPr>
        <w:t>Telefax: 0385-22413552, Free Helpline No. 9436239700,</w:t>
      </w:r>
    </w:p>
    <w:p w:rsidR="00C05518" w:rsidRPr="00C05518" w:rsidRDefault="00C05518" w:rsidP="00C05518">
      <w:pPr>
        <w:spacing w:after="0"/>
        <w:jc w:val="center"/>
        <w:rPr>
          <w:sz w:val="20"/>
          <w:szCs w:val="20"/>
        </w:rPr>
      </w:pPr>
      <w:r w:rsidRPr="00C05518">
        <w:rPr>
          <w:rFonts w:ascii="Bookman Old Style" w:hAnsi="Bookman Old Style"/>
          <w:sz w:val="20"/>
          <w:szCs w:val="20"/>
        </w:rPr>
        <w:t xml:space="preserve">e-mail: </w:t>
      </w:r>
      <w:hyperlink r:id="rId8" w:history="1">
        <w:r w:rsidRPr="00C05518">
          <w:rPr>
            <w:rStyle w:val="Hyperlink"/>
            <w:rFonts w:ascii="Bookman Old Style" w:hAnsi="Bookman Old Style"/>
            <w:sz w:val="20"/>
            <w:szCs w:val="20"/>
          </w:rPr>
          <w:t>maslsa.imphal@gmail.com</w:t>
        </w:r>
      </w:hyperlink>
    </w:p>
    <w:p w:rsidR="00C05518" w:rsidRPr="00C05518" w:rsidRDefault="00C05518" w:rsidP="00C05518">
      <w:pPr>
        <w:spacing w:after="0"/>
        <w:jc w:val="center"/>
        <w:rPr>
          <w:sz w:val="8"/>
          <w:szCs w:val="20"/>
        </w:rPr>
      </w:pPr>
    </w:p>
    <w:p w:rsidR="00C05518" w:rsidRPr="00C05518" w:rsidRDefault="00C05518" w:rsidP="00C05518">
      <w:pPr>
        <w:spacing w:after="0"/>
        <w:jc w:val="center"/>
        <w:rPr>
          <w:rFonts w:ascii="Book Antiqua" w:hAnsi="Book Antiqua"/>
          <w:b/>
          <w:sz w:val="20"/>
          <w:szCs w:val="20"/>
        </w:rPr>
      </w:pPr>
      <w:r w:rsidRPr="00C05518">
        <w:rPr>
          <w:rFonts w:ascii="Book Antiqua" w:hAnsi="Book Antiqua"/>
          <w:b/>
          <w:sz w:val="20"/>
          <w:szCs w:val="20"/>
        </w:rPr>
        <w:t>FREE AND COMPETENT LEGAL AID</w:t>
      </w:r>
    </w:p>
    <w:p w:rsidR="00C05518" w:rsidRPr="00C05518" w:rsidRDefault="00C05518" w:rsidP="00C05518">
      <w:pPr>
        <w:spacing w:after="0"/>
        <w:jc w:val="center"/>
        <w:rPr>
          <w:rFonts w:ascii="Book Antiqua" w:hAnsi="Book Antiqua"/>
          <w:b/>
          <w:sz w:val="8"/>
          <w:szCs w:val="20"/>
        </w:rPr>
      </w:pPr>
    </w:p>
    <w:p w:rsidR="00C05518" w:rsidRPr="00C05518" w:rsidRDefault="00C05518" w:rsidP="00C05518">
      <w:pPr>
        <w:spacing w:after="0"/>
        <w:ind w:left="1620" w:hanging="1620"/>
        <w:jc w:val="both"/>
        <w:rPr>
          <w:i/>
          <w:sz w:val="20"/>
          <w:szCs w:val="20"/>
        </w:rPr>
      </w:pPr>
      <w:r w:rsidRPr="00C05518">
        <w:rPr>
          <w:b/>
          <w:i/>
          <w:sz w:val="20"/>
          <w:szCs w:val="20"/>
        </w:rPr>
        <w:t>AIMS &amp; OBJECTS:</w:t>
      </w:r>
      <w:r w:rsidRPr="00C05518">
        <w:rPr>
          <w:i/>
          <w:sz w:val="20"/>
          <w:szCs w:val="20"/>
        </w:rPr>
        <w:tab/>
        <w:t>To provide free and competent legal Service to the weaker sections of the society to ensure that opportunities for securing justice are not denied to any citizen by reason of economic or other disabilities and to organise Lok Adalats to secure that the operation of the legal system promotes justice on a basis of equal opportunity.</w:t>
      </w:r>
    </w:p>
    <w:p w:rsidR="00C05518" w:rsidRPr="00C05518" w:rsidRDefault="00C05518" w:rsidP="00C05518">
      <w:pPr>
        <w:spacing w:after="0"/>
        <w:ind w:left="1620" w:hanging="1620"/>
        <w:jc w:val="both"/>
        <w:rPr>
          <w:rFonts w:ascii="Bookman Old Style" w:hAnsi="Bookman Old Style"/>
          <w:b/>
          <w:i/>
          <w:sz w:val="14"/>
          <w:szCs w:val="20"/>
        </w:rPr>
      </w:pPr>
    </w:p>
    <w:p w:rsidR="00C05518" w:rsidRPr="00C05518" w:rsidRDefault="00C05518" w:rsidP="00C05518">
      <w:pPr>
        <w:spacing w:after="0"/>
        <w:jc w:val="both"/>
        <w:rPr>
          <w:rFonts w:ascii="Bookman Old Style" w:hAnsi="Bookman Old Style"/>
          <w:b/>
          <w:sz w:val="20"/>
          <w:szCs w:val="20"/>
        </w:rPr>
      </w:pPr>
      <w:r w:rsidRPr="00C05518">
        <w:rPr>
          <w:rFonts w:ascii="Bookman Old Style" w:hAnsi="Bookman Old Style"/>
          <w:b/>
          <w:sz w:val="20"/>
          <w:szCs w:val="20"/>
        </w:rPr>
        <w:t>“LEGAL SERVICES” includes the rendering of any service in the conduct of any case or other legal proceeding before any court or other authority or tribunal and the giving of advice on any legal matter.</w:t>
      </w:r>
    </w:p>
    <w:p w:rsidR="00C05518" w:rsidRPr="00C05518" w:rsidRDefault="00C05518" w:rsidP="00C05518">
      <w:pPr>
        <w:spacing w:after="0"/>
        <w:jc w:val="both"/>
        <w:rPr>
          <w:rFonts w:ascii="Bookman Old Style" w:hAnsi="Bookman Old Style"/>
          <w:b/>
          <w:sz w:val="6"/>
          <w:szCs w:val="20"/>
        </w:rPr>
      </w:pPr>
    </w:p>
    <w:p w:rsidR="00C05518" w:rsidRPr="00C05518" w:rsidRDefault="00C05518" w:rsidP="00C05518">
      <w:pPr>
        <w:spacing w:after="0"/>
        <w:jc w:val="both"/>
        <w:rPr>
          <w:rFonts w:ascii="Bookman Old Style" w:hAnsi="Bookman Old Style"/>
          <w:b/>
          <w:sz w:val="20"/>
          <w:szCs w:val="20"/>
        </w:rPr>
      </w:pPr>
      <w:r w:rsidRPr="00C05518">
        <w:rPr>
          <w:rFonts w:ascii="Bookman Old Style" w:hAnsi="Bookman Old Style"/>
          <w:b/>
          <w:sz w:val="20"/>
          <w:szCs w:val="20"/>
        </w:rPr>
        <w:t>THESE SERVICES ARE PROVIDED BY WAY OF:</w:t>
      </w:r>
    </w:p>
    <w:p w:rsidR="00C05518" w:rsidRPr="00C05518" w:rsidRDefault="00C05518" w:rsidP="00C05518">
      <w:pPr>
        <w:pStyle w:val="ListParagraph"/>
        <w:numPr>
          <w:ilvl w:val="0"/>
          <w:numId w:val="6"/>
        </w:numPr>
        <w:spacing w:after="0"/>
        <w:jc w:val="both"/>
        <w:rPr>
          <w:rFonts w:ascii="Lucida Calligraphy" w:hAnsi="Lucida Calligraphy"/>
          <w:sz w:val="20"/>
          <w:szCs w:val="20"/>
        </w:rPr>
      </w:pPr>
      <w:r w:rsidRPr="00C05518">
        <w:rPr>
          <w:rFonts w:ascii="Lucida Calligraphy" w:hAnsi="Lucida Calligraphy"/>
          <w:sz w:val="20"/>
          <w:szCs w:val="20"/>
        </w:rPr>
        <w:t>Providing Advocates at State expense;</w:t>
      </w:r>
    </w:p>
    <w:p w:rsidR="00C05518" w:rsidRPr="00C05518" w:rsidRDefault="00C05518" w:rsidP="00C05518">
      <w:pPr>
        <w:pStyle w:val="ListParagraph"/>
        <w:numPr>
          <w:ilvl w:val="0"/>
          <w:numId w:val="6"/>
        </w:numPr>
        <w:spacing w:after="0"/>
        <w:jc w:val="both"/>
        <w:rPr>
          <w:rFonts w:ascii="Lucida Calligraphy" w:hAnsi="Lucida Calligraphy"/>
          <w:sz w:val="20"/>
          <w:szCs w:val="20"/>
        </w:rPr>
      </w:pPr>
      <w:r w:rsidRPr="00C05518">
        <w:rPr>
          <w:rFonts w:ascii="Lucida Calligraphy" w:hAnsi="Lucida Calligraphy"/>
          <w:sz w:val="20"/>
          <w:szCs w:val="20"/>
        </w:rPr>
        <w:t>Paying court fee on behalf of the eligible persons;</w:t>
      </w:r>
    </w:p>
    <w:p w:rsidR="00C05518" w:rsidRPr="00C05518" w:rsidRDefault="00C05518" w:rsidP="00C05518">
      <w:pPr>
        <w:pStyle w:val="ListParagraph"/>
        <w:numPr>
          <w:ilvl w:val="0"/>
          <w:numId w:val="6"/>
        </w:numPr>
        <w:spacing w:after="0"/>
        <w:jc w:val="both"/>
        <w:rPr>
          <w:rFonts w:ascii="Lucida Calligraphy" w:hAnsi="Lucida Calligraphy"/>
          <w:sz w:val="20"/>
          <w:szCs w:val="20"/>
        </w:rPr>
      </w:pPr>
      <w:r w:rsidRPr="00C05518">
        <w:rPr>
          <w:rFonts w:ascii="Lucida Calligraphy" w:hAnsi="Lucida Calligraphy"/>
          <w:sz w:val="20"/>
          <w:szCs w:val="20"/>
        </w:rPr>
        <w:t>Bearing expenses regarding preparation of documents;</w:t>
      </w:r>
    </w:p>
    <w:p w:rsidR="00C05518" w:rsidRPr="00C05518" w:rsidRDefault="00C05518" w:rsidP="00C05518">
      <w:pPr>
        <w:pStyle w:val="ListParagraph"/>
        <w:numPr>
          <w:ilvl w:val="0"/>
          <w:numId w:val="6"/>
        </w:numPr>
        <w:spacing w:after="0"/>
        <w:jc w:val="both"/>
        <w:rPr>
          <w:rFonts w:ascii="Lucida Calligraphy" w:hAnsi="Lucida Calligraphy"/>
          <w:sz w:val="20"/>
          <w:szCs w:val="20"/>
        </w:rPr>
      </w:pPr>
      <w:r w:rsidRPr="00C05518">
        <w:rPr>
          <w:rFonts w:ascii="Lucida Calligraphy" w:hAnsi="Lucida Calligraphy"/>
          <w:sz w:val="20"/>
          <w:szCs w:val="20"/>
        </w:rPr>
        <w:t>Paying expenses for the summoning of witnesses; and</w:t>
      </w:r>
    </w:p>
    <w:p w:rsidR="00C05518" w:rsidRPr="00C05518" w:rsidRDefault="00C05518" w:rsidP="00C05518">
      <w:pPr>
        <w:pStyle w:val="ListParagraph"/>
        <w:numPr>
          <w:ilvl w:val="0"/>
          <w:numId w:val="6"/>
        </w:numPr>
        <w:spacing w:after="0"/>
        <w:jc w:val="both"/>
        <w:rPr>
          <w:rFonts w:ascii="Lucida Calligraphy" w:hAnsi="Lucida Calligraphy"/>
          <w:sz w:val="20"/>
          <w:szCs w:val="20"/>
        </w:rPr>
      </w:pPr>
      <w:r w:rsidRPr="00C05518">
        <w:rPr>
          <w:rFonts w:ascii="Lucida Calligraphy" w:hAnsi="Lucida Calligraphy"/>
          <w:sz w:val="20"/>
          <w:szCs w:val="20"/>
        </w:rPr>
        <w:t>Paying other incidental expenses connected with litigation</w:t>
      </w:r>
    </w:p>
    <w:p w:rsidR="00C05518" w:rsidRPr="00C05518" w:rsidRDefault="00C05518" w:rsidP="00C05518">
      <w:pPr>
        <w:pStyle w:val="ListParagraph"/>
        <w:spacing w:after="0"/>
        <w:jc w:val="both"/>
        <w:rPr>
          <w:rFonts w:ascii="Lucida Calligraphy" w:hAnsi="Lucida Calligraphy"/>
          <w:sz w:val="8"/>
          <w:szCs w:val="20"/>
        </w:rPr>
      </w:pPr>
    </w:p>
    <w:p w:rsidR="00C05518" w:rsidRPr="00C05518" w:rsidRDefault="00C05518" w:rsidP="00C05518">
      <w:pPr>
        <w:pStyle w:val="ListParagraph"/>
        <w:spacing w:after="0"/>
        <w:ind w:hanging="720"/>
        <w:jc w:val="both"/>
        <w:rPr>
          <w:rFonts w:ascii="Bookman Old Style" w:hAnsi="Bookman Old Style"/>
          <w:b/>
          <w:sz w:val="20"/>
          <w:szCs w:val="20"/>
        </w:rPr>
      </w:pPr>
      <w:r w:rsidRPr="00C05518">
        <w:rPr>
          <w:rFonts w:ascii="Bookman Old Style" w:hAnsi="Bookman Old Style"/>
          <w:b/>
          <w:sz w:val="20"/>
          <w:szCs w:val="20"/>
        </w:rPr>
        <w:t>PERSONS ELIGIBLE TO RECEIVE FREE LEGAL SERVICES:</w:t>
      </w:r>
    </w:p>
    <w:p w:rsidR="00C05518" w:rsidRPr="00C05518" w:rsidRDefault="00C05518" w:rsidP="00C05518">
      <w:pPr>
        <w:pStyle w:val="ListParagraph"/>
        <w:numPr>
          <w:ilvl w:val="0"/>
          <w:numId w:val="7"/>
        </w:numPr>
        <w:spacing w:after="0"/>
        <w:jc w:val="both"/>
        <w:rPr>
          <w:rFonts w:ascii="Lucida Calligraphy" w:hAnsi="Lucida Calligraphy"/>
          <w:sz w:val="20"/>
          <w:szCs w:val="20"/>
        </w:rPr>
      </w:pPr>
      <w:r w:rsidRPr="00C05518">
        <w:rPr>
          <w:rFonts w:ascii="Lucida Calligraphy" w:hAnsi="Lucida Calligraphy"/>
          <w:sz w:val="20"/>
          <w:szCs w:val="20"/>
        </w:rPr>
        <w:t>A member of Schedule Caste/Schedule Tribe; or</w:t>
      </w:r>
    </w:p>
    <w:p w:rsidR="00C05518" w:rsidRPr="00C05518" w:rsidRDefault="00C05518" w:rsidP="00C05518">
      <w:pPr>
        <w:pStyle w:val="ListParagraph"/>
        <w:numPr>
          <w:ilvl w:val="0"/>
          <w:numId w:val="7"/>
        </w:numPr>
        <w:spacing w:after="0"/>
        <w:jc w:val="both"/>
        <w:rPr>
          <w:rFonts w:ascii="Lucida Calligraphy" w:hAnsi="Lucida Calligraphy"/>
          <w:sz w:val="20"/>
          <w:szCs w:val="20"/>
        </w:rPr>
      </w:pPr>
      <w:r w:rsidRPr="00C05518">
        <w:rPr>
          <w:rFonts w:ascii="Lucida Calligraphy" w:hAnsi="Lucida Calligraphy"/>
          <w:sz w:val="20"/>
          <w:szCs w:val="20"/>
        </w:rPr>
        <w:t>A victim of trafficking in human  being or ‘begar’ as referred in Article 23 of the Constitution; or</w:t>
      </w:r>
    </w:p>
    <w:p w:rsidR="00C05518" w:rsidRPr="00C05518" w:rsidRDefault="00C05518" w:rsidP="00C05518">
      <w:pPr>
        <w:pStyle w:val="ListParagraph"/>
        <w:numPr>
          <w:ilvl w:val="0"/>
          <w:numId w:val="7"/>
        </w:numPr>
        <w:spacing w:after="0"/>
        <w:jc w:val="both"/>
        <w:rPr>
          <w:rFonts w:ascii="Lucida Calligraphy" w:hAnsi="Lucida Calligraphy"/>
          <w:sz w:val="20"/>
          <w:szCs w:val="20"/>
        </w:rPr>
      </w:pPr>
      <w:r w:rsidRPr="00C05518">
        <w:rPr>
          <w:rFonts w:ascii="Lucida Calligraphy" w:hAnsi="Lucida Calligraphy"/>
          <w:sz w:val="20"/>
          <w:szCs w:val="20"/>
        </w:rPr>
        <w:t>A woman or child; or</w:t>
      </w:r>
    </w:p>
    <w:p w:rsidR="00C05518" w:rsidRPr="00C05518" w:rsidRDefault="00C05518" w:rsidP="00C05518">
      <w:pPr>
        <w:pStyle w:val="ListParagraph"/>
        <w:numPr>
          <w:ilvl w:val="0"/>
          <w:numId w:val="7"/>
        </w:numPr>
        <w:spacing w:after="0"/>
        <w:jc w:val="both"/>
        <w:rPr>
          <w:rFonts w:ascii="Lucida Calligraphy" w:hAnsi="Lucida Calligraphy"/>
          <w:sz w:val="20"/>
          <w:szCs w:val="20"/>
        </w:rPr>
      </w:pPr>
      <w:r w:rsidRPr="00C05518">
        <w:rPr>
          <w:rFonts w:ascii="Lucida Calligraphy" w:hAnsi="Lucida Calligraphy"/>
          <w:sz w:val="20"/>
          <w:szCs w:val="20"/>
        </w:rPr>
        <w:lastRenderedPageBreak/>
        <w:t>A mentally ill or otherwise disabled person; or</w:t>
      </w:r>
    </w:p>
    <w:p w:rsidR="00C05518" w:rsidRPr="00C05518" w:rsidRDefault="00C05518" w:rsidP="00C05518">
      <w:pPr>
        <w:pStyle w:val="ListParagraph"/>
        <w:numPr>
          <w:ilvl w:val="0"/>
          <w:numId w:val="7"/>
        </w:numPr>
        <w:spacing w:after="0"/>
        <w:jc w:val="both"/>
        <w:rPr>
          <w:rFonts w:ascii="Lucida Calligraphy" w:hAnsi="Lucida Calligraphy"/>
          <w:sz w:val="20"/>
          <w:szCs w:val="20"/>
        </w:rPr>
      </w:pPr>
      <w:r w:rsidRPr="00C05518">
        <w:rPr>
          <w:rFonts w:ascii="Lucida Calligraphy" w:hAnsi="Lucida Calligraphy"/>
          <w:sz w:val="20"/>
          <w:szCs w:val="20"/>
        </w:rPr>
        <w:t>A victim of mass disaster, ethnic violence, caste atrocity, flood, drought, earthquake or industrial disaster; or</w:t>
      </w:r>
    </w:p>
    <w:p w:rsidR="00C05518" w:rsidRPr="00C05518" w:rsidRDefault="00C05518" w:rsidP="00C05518">
      <w:pPr>
        <w:pStyle w:val="ListParagraph"/>
        <w:numPr>
          <w:ilvl w:val="0"/>
          <w:numId w:val="7"/>
        </w:numPr>
        <w:spacing w:after="0"/>
        <w:jc w:val="both"/>
        <w:rPr>
          <w:rFonts w:ascii="Lucida Calligraphy" w:hAnsi="Lucida Calligraphy"/>
          <w:sz w:val="20"/>
          <w:szCs w:val="20"/>
        </w:rPr>
      </w:pPr>
      <w:r w:rsidRPr="00C05518">
        <w:rPr>
          <w:rFonts w:ascii="Lucida Calligraphy" w:hAnsi="Lucida Calligraphy"/>
          <w:sz w:val="20"/>
          <w:szCs w:val="20"/>
        </w:rPr>
        <w:t>An industrial workman; or</w:t>
      </w:r>
    </w:p>
    <w:p w:rsidR="00C05518" w:rsidRPr="00C05518" w:rsidRDefault="00C05518" w:rsidP="00C05518">
      <w:pPr>
        <w:pStyle w:val="ListParagraph"/>
        <w:numPr>
          <w:ilvl w:val="0"/>
          <w:numId w:val="7"/>
        </w:numPr>
        <w:spacing w:after="0"/>
        <w:jc w:val="both"/>
        <w:rPr>
          <w:rFonts w:ascii="Lucida Calligraphy" w:hAnsi="Lucida Calligraphy"/>
          <w:sz w:val="20"/>
          <w:szCs w:val="20"/>
        </w:rPr>
      </w:pPr>
      <w:r w:rsidRPr="00C05518">
        <w:rPr>
          <w:rFonts w:ascii="Lucida Calligraphy" w:hAnsi="Lucida Calligraphy"/>
          <w:sz w:val="20"/>
          <w:szCs w:val="20"/>
        </w:rPr>
        <w:t>A person in custody including protective home, juvenile home psychiatric hospital, psychiatric nursing home; or</w:t>
      </w:r>
    </w:p>
    <w:p w:rsidR="00C05518" w:rsidRPr="00C05518" w:rsidRDefault="00C05518" w:rsidP="00C05518">
      <w:pPr>
        <w:pStyle w:val="ListParagraph"/>
        <w:numPr>
          <w:ilvl w:val="0"/>
          <w:numId w:val="7"/>
        </w:numPr>
        <w:spacing w:after="0"/>
        <w:jc w:val="both"/>
        <w:rPr>
          <w:rFonts w:ascii="Lucida Calligraphy" w:hAnsi="Lucida Calligraphy"/>
          <w:sz w:val="20"/>
          <w:szCs w:val="20"/>
        </w:rPr>
      </w:pPr>
      <w:r w:rsidRPr="00C05518">
        <w:rPr>
          <w:rFonts w:ascii="Lucida Calligraphy" w:hAnsi="Lucida Calligraphy"/>
          <w:sz w:val="20"/>
          <w:szCs w:val="20"/>
        </w:rPr>
        <w:t>A person having annual income not exceeding Rs. 1,00,000/-</w:t>
      </w:r>
    </w:p>
    <w:p w:rsidR="00C05518" w:rsidRPr="00C05518" w:rsidRDefault="00C05518" w:rsidP="00C05518">
      <w:pPr>
        <w:pStyle w:val="ListParagraph"/>
        <w:spacing w:after="0"/>
        <w:jc w:val="both"/>
        <w:rPr>
          <w:rFonts w:ascii="Lucida Calligraphy" w:hAnsi="Lucida Calligraphy"/>
          <w:sz w:val="12"/>
          <w:szCs w:val="20"/>
        </w:rPr>
      </w:pPr>
    </w:p>
    <w:p w:rsidR="00C05518" w:rsidRPr="00C05518" w:rsidRDefault="00C05518" w:rsidP="00C05518">
      <w:pPr>
        <w:pStyle w:val="ListParagraph"/>
        <w:spacing w:after="0"/>
        <w:ind w:hanging="720"/>
        <w:jc w:val="both"/>
        <w:rPr>
          <w:rFonts w:ascii="Bookman Old Style" w:hAnsi="Bookman Old Style"/>
          <w:b/>
          <w:sz w:val="20"/>
          <w:szCs w:val="20"/>
        </w:rPr>
      </w:pPr>
      <w:r w:rsidRPr="00C05518">
        <w:rPr>
          <w:rFonts w:ascii="Bookman Old Style" w:hAnsi="Bookman Old Style"/>
          <w:b/>
          <w:sz w:val="20"/>
          <w:szCs w:val="20"/>
        </w:rPr>
        <w:t>FUNCTION:</w:t>
      </w:r>
    </w:p>
    <w:p w:rsidR="00C05518" w:rsidRPr="00C05518" w:rsidRDefault="00C05518" w:rsidP="00C05518">
      <w:pPr>
        <w:pStyle w:val="ListParagraph"/>
        <w:numPr>
          <w:ilvl w:val="0"/>
          <w:numId w:val="8"/>
        </w:numPr>
        <w:spacing w:after="0"/>
        <w:jc w:val="both"/>
        <w:rPr>
          <w:rFonts w:ascii="Lucida Calligraphy" w:hAnsi="Lucida Calligraphy"/>
          <w:sz w:val="20"/>
          <w:szCs w:val="20"/>
        </w:rPr>
      </w:pPr>
      <w:r w:rsidRPr="00C05518">
        <w:rPr>
          <w:rFonts w:ascii="Lucida Calligraphy" w:hAnsi="Lucida Calligraphy"/>
          <w:sz w:val="20"/>
          <w:szCs w:val="20"/>
        </w:rPr>
        <w:t>To organize Lok Adalat to settle pending and yet to be initiated case (i.e. pre-litigation)</w:t>
      </w:r>
    </w:p>
    <w:p w:rsidR="00C05518" w:rsidRPr="00C05518" w:rsidRDefault="00C05518" w:rsidP="00C05518">
      <w:pPr>
        <w:pStyle w:val="ListParagraph"/>
        <w:numPr>
          <w:ilvl w:val="0"/>
          <w:numId w:val="8"/>
        </w:numPr>
        <w:spacing w:after="0"/>
        <w:jc w:val="both"/>
        <w:rPr>
          <w:rFonts w:ascii="Lucida Calligraphy" w:hAnsi="Lucida Calligraphy"/>
          <w:sz w:val="20"/>
          <w:szCs w:val="20"/>
        </w:rPr>
      </w:pPr>
      <w:r w:rsidRPr="00C05518">
        <w:rPr>
          <w:rFonts w:ascii="Lucida Calligraphy" w:hAnsi="Lucida Calligraphy"/>
          <w:sz w:val="20"/>
          <w:szCs w:val="20"/>
        </w:rPr>
        <w:t>To organize legal awareness and legal literacy programme through out the State on varied subjects in collaboration with local clubs, NGO’s under the aegis of District Legal Services Authority;</w:t>
      </w:r>
    </w:p>
    <w:p w:rsidR="00C05518" w:rsidRPr="00C05518" w:rsidRDefault="00C05518" w:rsidP="00C05518">
      <w:pPr>
        <w:pStyle w:val="ListParagraph"/>
        <w:numPr>
          <w:ilvl w:val="0"/>
          <w:numId w:val="8"/>
        </w:numPr>
        <w:spacing w:after="0"/>
        <w:jc w:val="both"/>
        <w:rPr>
          <w:rFonts w:ascii="Lucida Calligraphy" w:hAnsi="Lucida Calligraphy"/>
          <w:sz w:val="20"/>
          <w:szCs w:val="20"/>
        </w:rPr>
      </w:pPr>
      <w:r w:rsidRPr="00C05518">
        <w:rPr>
          <w:rFonts w:ascii="Lucida Calligraphy" w:hAnsi="Lucida Calligraphy"/>
          <w:sz w:val="20"/>
          <w:szCs w:val="20"/>
        </w:rPr>
        <w:t>To establish Legal Aid Clinic to spread legal awareness in far flung areas.</w:t>
      </w:r>
    </w:p>
    <w:p w:rsidR="00C05518" w:rsidRPr="00C05518" w:rsidRDefault="00C05518" w:rsidP="00C05518">
      <w:pPr>
        <w:pStyle w:val="ListParagraph"/>
        <w:spacing w:after="0"/>
        <w:ind w:hanging="720"/>
        <w:jc w:val="both"/>
        <w:rPr>
          <w:sz w:val="8"/>
          <w:szCs w:val="20"/>
        </w:rPr>
      </w:pPr>
    </w:p>
    <w:p w:rsidR="00C05518" w:rsidRPr="00C05518" w:rsidRDefault="00C05518" w:rsidP="00C05518">
      <w:pPr>
        <w:pStyle w:val="ListParagraph"/>
        <w:spacing w:after="0"/>
        <w:ind w:hanging="720"/>
        <w:jc w:val="both"/>
        <w:rPr>
          <w:rFonts w:ascii="Bookman Old Style" w:hAnsi="Bookman Old Style"/>
          <w:b/>
          <w:sz w:val="20"/>
          <w:szCs w:val="20"/>
        </w:rPr>
      </w:pPr>
      <w:r w:rsidRPr="00C05518">
        <w:rPr>
          <w:rFonts w:ascii="Bookman Old Style" w:hAnsi="Bookman Old Style"/>
          <w:b/>
          <w:sz w:val="20"/>
          <w:szCs w:val="20"/>
        </w:rPr>
        <w:t>HOW TO &amp; WHOM TO APPLY:</w:t>
      </w:r>
    </w:p>
    <w:p w:rsidR="00C05518" w:rsidRPr="00C05518" w:rsidRDefault="00C05518" w:rsidP="00C05518">
      <w:pPr>
        <w:pStyle w:val="ListParagraph"/>
        <w:numPr>
          <w:ilvl w:val="0"/>
          <w:numId w:val="9"/>
        </w:numPr>
        <w:spacing w:after="0"/>
        <w:jc w:val="both"/>
        <w:rPr>
          <w:sz w:val="20"/>
          <w:szCs w:val="20"/>
        </w:rPr>
      </w:pPr>
      <w:r w:rsidRPr="00C05518">
        <w:rPr>
          <w:rFonts w:ascii="Lucida Calligraphy" w:hAnsi="Lucida Calligraphy"/>
          <w:sz w:val="20"/>
          <w:szCs w:val="20"/>
        </w:rPr>
        <w:t>Eligible person may apply to the Member Secretary, Manipur Legal Services Authority or Secretary, High Court of Manipur Legal Services Committee or Chairman/Secretary, District Legal Services Authority stating brief fact of the case and copies of relevant documents, of any, with an affidavit. CJM’s are the secretaries for their respective District LSAs.</w:t>
      </w:r>
    </w:p>
    <w:p w:rsidR="009C1238" w:rsidRPr="00111F83" w:rsidRDefault="009C1238" w:rsidP="00111F83">
      <w:pPr>
        <w:spacing w:after="0"/>
        <w:ind w:left="720" w:firstLine="720"/>
        <w:rPr>
          <w:rFonts w:ascii="Times New Roman" w:hAnsi="Times New Roman" w:cs="Times New Roman"/>
          <w:i/>
          <w:sz w:val="28"/>
          <w:szCs w:val="28"/>
        </w:rPr>
      </w:pPr>
      <w:r w:rsidRPr="00111F83">
        <w:rPr>
          <w:rFonts w:ascii="Times New Roman" w:hAnsi="Times New Roman" w:cs="Times New Roman"/>
          <w:i/>
          <w:sz w:val="28"/>
          <w:szCs w:val="28"/>
        </w:rPr>
        <w:br w:type="page"/>
      </w:r>
    </w:p>
    <w:p w:rsidR="009C1238" w:rsidRPr="007F2BD2" w:rsidRDefault="009C1238" w:rsidP="009C1238">
      <w:pPr>
        <w:spacing w:after="0" w:line="240" w:lineRule="auto"/>
        <w:ind w:left="270" w:hanging="270"/>
        <w:jc w:val="center"/>
        <w:rPr>
          <w:rFonts w:ascii="Times New Roman" w:hAnsi="Times New Roman" w:cs="Times New Roman"/>
          <w:b/>
          <w:sz w:val="28"/>
          <w:szCs w:val="28"/>
        </w:rPr>
      </w:pPr>
      <w:r w:rsidRPr="007F2BD2">
        <w:rPr>
          <w:rFonts w:ascii="Times New Roman" w:hAnsi="Times New Roman" w:cs="Times New Roman"/>
          <w:b/>
          <w:sz w:val="28"/>
          <w:szCs w:val="28"/>
        </w:rPr>
        <w:lastRenderedPageBreak/>
        <w:t>For assistance please contact:</w:t>
      </w:r>
    </w:p>
    <w:p w:rsidR="009C1238" w:rsidRPr="00110C5F" w:rsidRDefault="009C1238" w:rsidP="009C1238">
      <w:pPr>
        <w:spacing w:after="0" w:line="240" w:lineRule="auto"/>
        <w:ind w:left="270" w:hanging="270"/>
        <w:jc w:val="center"/>
        <w:rPr>
          <w:rFonts w:ascii="Times New Roman" w:hAnsi="Times New Roman" w:cs="Times New Roman"/>
          <w:b/>
          <w:sz w:val="14"/>
          <w:szCs w:val="24"/>
        </w:rPr>
      </w:pPr>
    </w:p>
    <w:p w:rsidR="009C1238" w:rsidRPr="000415A7" w:rsidRDefault="009C1238" w:rsidP="009C1238">
      <w:pPr>
        <w:spacing w:after="0"/>
        <w:ind w:left="-90" w:right="-47"/>
        <w:jc w:val="center"/>
        <w:rPr>
          <w:rFonts w:ascii="Britannic Bold" w:hAnsi="Britannic Bold" w:cs="Times New Roman"/>
          <w:b/>
          <w:sz w:val="28"/>
          <w:szCs w:val="28"/>
        </w:rPr>
      </w:pPr>
      <w:r w:rsidRPr="000415A7">
        <w:rPr>
          <w:rFonts w:ascii="Britannic Bold" w:hAnsi="Britannic Bold" w:cs="Times New Roman"/>
          <w:b/>
          <w:sz w:val="28"/>
          <w:szCs w:val="28"/>
        </w:rPr>
        <w:t>MANIPUR STATE LEGAL SERVICES AUTHORITY</w:t>
      </w:r>
    </w:p>
    <w:p w:rsidR="009C1238" w:rsidRPr="00D266CD" w:rsidRDefault="009C1238" w:rsidP="009C1238">
      <w:pPr>
        <w:spacing w:after="0"/>
        <w:jc w:val="center"/>
        <w:rPr>
          <w:rFonts w:ascii="Times New Roman" w:hAnsi="Times New Roman" w:cs="Times New Roman"/>
          <w:sz w:val="28"/>
          <w:szCs w:val="28"/>
        </w:rPr>
      </w:pPr>
      <w:r>
        <w:rPr>
          <w:rFonts w:ascii="Times New Roman" w:hAnsi="Times New Roman" w:cs="Times New Roman"/>
          <w:sz w:val="28"/>
          <w:szCs w:val="28"/>
        </w:rPr>
        <w:t>(</w:t>
      </w:r>
      <w:r w:rsidRPr="00D266CD">
        <w:rPr>
          <w:rFonts w:ascii="Times New Roman" w:hAnsi="Times New Roman" w:cs="Times New Roman"/>
          <w:sz w:val="28"/>
          <w:szCs w:val="28"/>
        </w:rPr>
        <w:t>High Court of Manipur Complex, Mantripukhri – 795002, Imphal</w:t>
      </w:r>
      <w:r>
        <w:rPr>
          <w:rFonts w:ascii="Times New Roman" w:hAnsi="Times New Roman" w:cs="Times New Roman"/>
          <w:sz w:val="28"/>
          <w:szCs w:val="28"/>
        </w:rPr>
        <w:t>)</w:t>
      </w:r>
    </w:p>
    <w:p w:rsidR="009C1238" w:rsidRPr="00D266CD" w:rsidRDefault="009C1238" w:rsidP="009C1238">
      <w:pPr>
        <w:spacing w:after="0" w:line="240" w:lineRule="auto"/>
        <w:jc w:val="center"/>
        <w:rPr>
          <w:rFonts w:ascii="Times New Roman" w:hAnsi="Times New Roman" w:cs="Times New Roman"/>
          <w:sz w:val="28"/>
          <w:szCs w:val="28"/>
        </w:rPr>
      </w:pPr>
      <w:r w:rsidRPr="00D266CD">
        <w:rPr>
          <w:rFonts w:ascii="Times New Roman" w:hAnsi="Times New Roman" w:cs="Times New Roman"/>
          <w:sz w:val="28"/>
          <w:szCs w:val="28"/>
        </w:rPr>
        <w:t xml:space="preserve">Contact : +91 9436239666; +91 9436239700 </w:t>
      </w:r>
      <w:r>
        <w:rPr>
          <w:rFonts w:ascii="Times New Roman" w:hAnsi="Times New Roman" w:cs="Times New Roman"/>
          <w:sz w:val="28"/>
          <w:szCs w:val="28"/>
        </w:rPr>
        <w:t xml:space="preserve">   </w:t>
      </w:r>
      <w:r w:rsidRPr="00D266CD">
        <w:rPr>
          <w:rFonts w:ascii="Times New Roman" w:hAnsi="Times New Roman" w:cs="Times New Roman"/>
          <w:sz w:val="28"/>
          <w:szCs w:val="28"/>
        </w:rPr>
        <w:t xml:space="preserve">Email : </w:t>
      </w:r>
      <w:hyperlink r:id="rId9" w:history="1">
        <w:r w:rsidRPr="00D266CD">
          <w:rPr>
            <w:rStyle w:val="Hyperlink"/>
            <w:rFonts w:ascii="Times New Roman" w:hAnsi="Times New Roman" w:cs="Times New Roman"/>
            <w:sz w:val="28"/>
            <w:szCs w:val="28"/>
          </w:rPr>
          <w:t>maslsa.imphal@gmail.com</w:t>
        </w:r>
      </w:hyperlink>
    </w:p>
    <w:p w:rsidR="009C1238" w:rsidRDefault="009C1238" w:rsidP="009C1238">
      <w:pPr>
        <w:spacing w:after="0" w:line="240" w:lineRule="auto"/>
        <w:jc w:val="center"/>
        <w:rPr>
          <w:rFonts w:ascii="Times New Roman" w:hAnsi="Times New Roman" w:cs="Times New Roman"/>
          <w:sz w:val="16"/>
        </w:rPr>
      </w:pPr>
    </w:p>
    <w:p w:rsidR="009C1238" w:rsidRPr="00110C5F" w:rsidRDefault="009C1238" w:rsidP="009C1238">
      <w:pPr>
        <w:spacing w:after="0" w:line="240" w:lineRule="auto"/>
        <w:jc w:val="center"/>
        <w:rPr>
          <w:rFonts w:ascii="Times New Roman" w:hAnsi="Times New Roman" w:cs="Times New Roman"/>
          <w:sz w:val="16"/>
        </w:rPr>
      </w:pPr>
    </w:p>
    <w:p w:rsidR="009C1238" w:rsidRPr="00C40B55" w:rsidRDefault="009C1238" w:rsidP="009C1238">
      <w:pPr>
        <w:pStyle w:val="ListParagraph"/>
        <w:numPr>
          <w:ilvl w:val="0"/>
          <w:numId w:val="5"/>
        </w:numPr>
        <w:spacing w:after="0" w:line="240" w:lineRule="auto"/>
        <w:rPr>
          <w:rFonts w:ascii="Times New Roman" w:hAnsi="Times New Roman" w:cs="Times New Roman"/>
          <w:b/>
          <w:sz w:val="28"/>
          <w:szCs w:val="28"/>
        </w:rPr>
      </w:pPr>
      <w:r w:rsidRPr="00C40B55">
        <w:rPr>
          <w:rFonts w:ascii="Times New Roman" w:hAnsi="Times New Roman" w:cs="Times New Roman"/>
          <w:b/>
          <w:sz w:val="28"/>
          <w:szCs w:val="28"/>
        </w:rPr>
        <w:t>Secretary, High Court Legal Services Committee, High Court of Manipur.</w:t>
      </w:r>
    </w:p>
    <w:p w:rsidR="009C1238" w:rsidRPr="00C40B55" w:rsidRDefault="009C1238" w:rsidP="009C1238">
      <w:pPr>
        <w:pStyle w:val="ListParagraph"/>
        <w:spacing w:after="0" w:line="240" w:lineRule="auto"/>
        <w:ind w:left="900"/>
        <w:rPr>
          <w:rFonts w:ascii="Times New Roman" w:hAnsi="Times New Roman" w:cs="Times New Roman"/>
          <w:b/>
          <w:sz w:val="32"/>
          <w:szCs w:val="32"/>
        </w:rPr>
      </w:pPr>
    </w:p>
    <w:p w:rsidR="009C1238" w:rsidRPr="007F2BD2" w:rsidRDefault="009C1238" w:rsidP="009C1238">
      <w:pPr>
        <w:spacing w:after="0" w:line="240" w:lineRule="auto"/>
        <w:jc w:val="center"/>
        <w:rPr>
          <w:rFonts w:ascii="Times New Roman" w:hAnsi="Times New Roman" w:cs="Times New Roman"/>
          <w:b/>
          <w:sz w:val="32"/>
          <w:szCs w:val="32"/>
        </w:rPr>
      </w:pPr>
      <w:r w:rsidRPr="007F2BD2">
        <w:rPr>
          <w:rFonts w:ascii="Times New Roman" w:hAnsi="Times New Roman" w:cs="Times New Roman"/>
          <w:b/>
          <w:sz w:val="32"/>
          <w:szCs w:val="32"/>
        </w:rPr>
        <w:t>District Legal Services Authorities:</w:t>
      </w:r>
    </w:p>
    <w:p w:rsidR="009C1238" w:rsidRPr="001D1097" w:rsidRDefault="009C1238" w:rsidP="009C1238">
      <w:pPr>
        <w:spacing w:after="0" w:line="240" w:lineRule="auto"/>
        <w:jc w:val="center"/>
        <w:rPr>
          <w:rFonts w:ascii="Times New Roman" w:hAnsi="Times New Roman" w:cs="Times New Roman"/>
          <w:b/>
        </w:rPr>
      </w:pPr>
    </w:p>
    <w:p w:rsidR="009C1238" w:rsidRPr="00110C5F" w:rsidRDefault="009C1238" w:rsidP="009C1238">
      <w:pPr>
        <w:spacing w:after="0" w:line="240" w:lineRule="auto"/>
        <w:rPr>
          <w:rFonts w:ascii="Times New Roman" w:hAnsi="Times New Roman" w:cs="Times New Roman"/>
          <w:sz w:val="14"/>
        </w:rPr>
      </w:pPr>
    </w:p>
    <w:p w:rsidR="009C1238" w:rsidRPr="007F2BD2" w:rsidRDefault="009C1238" w:rsidP="009C1238">
      <w:pPr>
        <w:pStyle w:val="ListParagraph"/>
        <w:numPr>
          <w:ilvl w:val="0"/>
          <w:numId w:val="4"/>
        </w:numPr>
        <w:spacing w:after="0" w:line="360" w:lineRule="auto"/>
        <w:ind w:left="900" w:right="720"/>
        <w:jc w:val="both"/>
        <w:rPr>
          <w:rFonts w:ascii="Times New Roman" w:hAnsi="Times New Roman" w:cs="Times New Roman"/>
          <w:sz w:val="28"/>
          <w:szCs w:val="28"/>
        </w:rPr>
      </w:pPr>
      <w:r w:rsidRPr="007F2BD2">
        <w:rPr>
          <w:rFonts w:ascii="Times New Roman" w:hAnsi="Times New Roman" w:cs="Times New Roman"/>
          <w:sz w:val="28"/>
          <w:szCs w:val="28"/>
        </w:rPr>
        <w:t>Secretary, Imphal West District Legal Services Authority cum CJM, Imphal West, Uripok Cheirap Court Complex, Imphal.</w:t>
      </w:r>
    </w:p>
    <w:p w:rsidR="000415A7" w:rsidRDefault="009C1238" w:rsidP="009C1238">
      <w:pPr>
        <w:pStyle w:val="ListParagraph"/>
        <w:numPr>
          <w:ilvl w:val="0"/>
          <w:numId w:val="4"/>
        </w:numPr>
        <w:spacing w:after="0" w:line="360" w:lineRule="auto"/>
        <w:ind w:left="900" w:right="720"/>
        <w:jc w:val="both"/>
        <w:rPr>
          <w:rFonts w:ascii="Times New Roman" w:hAnsi="Times New Roman" w:cs="Times New Roman"/>
          <w:sz w:val="28"/>
          <w:szCs w:val="28"/>
        </w:rPr>
      </w:pPr>
      <w:r w:rsidRPr="000415A7">
        <w:rPr>
          <w:rFonts w:ascii="Times New Roman" w:hAnsi="Times New Roman" w:cs="Times New Roman"/>
          <w:sz w:val="28"/>
          <w:szCs w:val="28"/>
        </w:rPr>
        <w:t xml:space="preserve">Secretary, Imphal East District Legal Services Authority, cum CJM, Imphal East Lamphel Court Complex, Lamphelpat. </w:t>
      </w:r>
    </w:p>
    <w:p w:rsidR="009C1238" w:rsidRPr="000415A7" w:rsidRDefault="009C1238" w:rsidP="009C1238">
      <w:pPr>
        <w:pStyle w:val="ListParagraph"/>
        <w:numPr>
          <w:ilvl w:val="0"/>
          <w:numId w:val="4"/>
        </w:numPr>
        <w:spacing w:after="0" w:line="360" w:lineRule="auto"/>
        <w:ind w:left="900" w:right="720"/>
        <w:jc w:val="both"/>
        <w:rPr>
          <w:rFonts w:ascii="Times New Roman" w:hAnsi="Times New Roman" w:cs="Times New Roman"/>
          <w:sz w:val="28"/>
          <w:szCs w:val="28"/>
        </w:rPr>
      </w:pPr>
      <w:r w:rsidRPr="000415A7">
        <w:rPr>
          <w:rFonts w:ascii="Times New Roman" w:hAnsi="Times New Roman" w:cs="Times New Roman"/>
          <w:sz w:val="28"/>
          <w:szCs w:val="28"/>
        </w:rPr>
        <w:t xml:space="preserve">Secretary, Bishnupur District Legal Services Authority, cum CJM, Bishnupur, Bishnupur Court Complex. </w:t>
      </w:r>
    </w:p>
    <w:p w:rsidR="009C1238" w:rsidRPr="007F2BD2" w:rsidRDefault="009C1238" w:rsidP="009C1238">
      <w:pPr>
        <w:pStyle w:val="ListParagraph"/>
        <w:numPr>
          <w:ilvl w:val="0"/>
          <w:numId w:val="4"/>
        </w:numPr>
        <w:spacing w:after="0" w:line="360" w:lineRule="auto"/>
        <w:ind w:left="900" w:right="720"/>
        <w:jc w:val="both"/>
        <w:rPr>
          <w:rFonts w:ascii="Times New Roman" w:hAnsi="Times New Roman" w:cs="Times New Roman"/>
          <w:sz w:val="28"/>
          <w:szCs w:val="28"/>
        </w:rPr>
      </w:pPr>
      <w:r w:rsidRPr="007F2BD2">
        <w:rPr>
          <w:rFonts w:ascii="Times New Roman" w:hAnsi="Times New Roman" w:cs="Times New Roman"/>
          <w:sz w:val="28"/>
          <w:szCs w:val="28"/>
        </w:rPr>
        <w:lastRenderedPageBreak/>
        <w:t>Secretary, Thoubal District Legal Services Authority, cum CJM, Thoubal, Thoubal Court Complex.</w:t>
      </w:r>
    </w:p>
    <w:p w:rsidR="009C1238" w:rsidRPr="007F2BD2" w:rsidRDefault="009C1238" w:rsidP="009C1238">
      <w:pPr>
        <w:pStyle w:val="ListParagraph"/>
        <w:numPr>
          <w:ilvl w:val="0"/>
          <w:numId w:val="4"/>
        </w:numPr>
        <w:spacing w:after="0" w:line="360" w:lineRule="auto"/>
        <w:ind w:left="900" w:right="720"/>
        <w:jc w:val="both"/>
        <w:rPr>
          <w:rFonts w:ascii="Times New Roman" w:hAnsi="Times New Roman" w:cs="Times New Roman"/>
          <w:sz w:val="28"/>
          <w:szCs w:val="28"/>
        </w:rPr>
      </w:pPr>
      <w:r w:rsidRPr="007F2BD2">
        <w:rPr>
          <w:rFonts w:ascii="Times New Roman" w:hAnsi="Times New Roman" w:cs="Times New Roman"/>
          <w:sz w:val="28"/>
          <w:szCs w:val="28"/>
        </w:rPr>
        <w:t xml:space="preserve">Secretary, Senapati District Legal Services Authority, cum CJM, Senapati, Senapati Court Complex. </w:t>
      </w:r>
    </w:p>
    <w:p w:rsidR="009C1238" w:rsidRPr="007F2BD2" w:rsidRDefault="009C1238" w:rsidP="009C1238">
      <w:pPr>
        <w:pStyle w:val="ListParagraph"/>
        <w:numPr>
          <w:ilvl w:val="0"/>
          <w:numId w:val="4"/>
        </w:numPr>
        <w:spacing w:after="0" w:line="360" w:lineRule="auto"/>
        <w:ind w:left="900" w:right="720"/>
        <w:jc w:val="both"/>
        <w:rPr>
          <w:rFonts w:ascii="Times New Roman" w:hAnsi="Times New Roman" w:cs="Times New Roman"/>
          <w:sz w:val="28"/>
          <w:szCs w:val="28"/>
        </w:rPr>
      </w:pPr>
      <w:r w:rsidRPr="007F2BD2">
        <w:rPr>
          <w:rFonts w:ascii="Times New Roman" w:hAnsi="Times New Roman" w:cs="Times New Roman"/>
          <w:sz w:val="28"/>
          <w:szCs w:val="28"/>
        </w:rPr>
        <w:t xml:space="preserve">Secretary, Ukhrul District Legal Services Authority, cum CJM, Ukhrul, Ukhrul Court Complex. </w:t>
      </w:r>
    </w:p>
    <w:p w:rsidR="009C1238" w:rsidRPr="007F2BD2" w:rsidRDefault="009C1238" w:rsidP="009C1238">
      <w:pPr>
        <w:pStyle w:val="ListParagraph"/>
        <w:numPr>
          <w:ilvl w:val="0"/>
          <w:numId w:val="4"/>
        </w:numPr>
        <w:spacing w:after="0" w:line="360" w:lineRule="auto"/>
        <w:ind w:left="900" w:right="720"/>
        <w:jc w:val="both"/>
        <w:rPr>
          <w:rFonts w:ascii="Times New Roman" w:hAnsi="Times New Roman" w:cs="Times New Roman"/>
          <w:sz w:val="28"/>
          <w:szCs w:val="28"/>
        </w:rPr>
      </w:pPr>
      <w:r w:rsidRPr="007F2BD2">
        <w:rPr>
          <w:rFonts w:ascii="Times New Roman" w:hAnsi="Times New Roman" w:cs="Times New Roman"/>
          <w:sz w:val="28"/>
          <w:szCs w:val="28"/>
        </w:rPr>
        <w:t xml:space="preserve">Secretary, Churachandpur District Legal Services Authority, cum CJM, Churachandpur, CCPUR Court Complex. </w:t>
      </w:r>
    </w:p>
    <w:p w:rsidR="009C1238" w:rsidRPr="007F2BD2" w:rsidRDefault="009C1238" w:rsidP="009C1238">
      <w:pPr>
        <w:pStyle w:val="ListParagraph"/>
        <w:numPr>
          <w:ilvl w:val="0"/>
          <w:numId w:val="4"/>
        </w:numPr>
        <w:spacing w:after="0" w:line="360" w:lineRule="auto"/>
        <w:ind w:left="900" w:right="720"/>
        <w:jc w:val="both"/>
        <w:rPr>
          <w:rFonts w:ascii="Times New Roman" w:hAnsi="Times New Roman" w:cs="Times New Roman"/>
          <w:sz w:val="28"/>
          <w:szCs w:val="28"/>
        </w:rPr>
      </w:pPr>
      <w:r w:rsidRPr="007F2BD2">
        <w:rPr>
          <w:rFonts w:ascii="Times New Roman" w:hAnsi="Times New Roman" w:cs="Times New Roman"/>
          <w:sz w:val="28"/>
          <w:szCs w:val="28"/>
        </w:rPr>
        <w:t xml:space="preserve">Secretary, Tamenglong District Legal Services Authority, cum CJM, Tamenglong, Lamphel Court Complex, Lamphelpat. </w:t>
      </w:r>
    </w:p>
    <w:p w:rsidR="009C1238" w:rsidRDefault="009C1238" w:rsidP="009C1238">
      <w:pPr>
        <w:pStyle w:val="ListParagraph"/>
        <w:numPr>
          <w:ilvl w:val="0"/>
          <w:numId w:val="4"/>
        </w:numPr>
        <w:spacing w:after="0" w:line="360" w:lineRule="auto"/>
        <w:ind w:left="900" w:right="720"/>
        <w:jc w:val="both"/>
      </w:pPr>
      <w:r w:rsidRPr="009C1238">
        <w:rPr>
          <w:rFonts w:ascii="Times New Roman" w:hAnsi="Times New Roman" w:cs="Times New Roman"/>
          <w:sz w:val="28"/>
          <w:szCs w:val="28"/>
        </w:rPr>
        <w:t xml:space="preserve">Secretary, Chandel District Legal Services Authority, cum CJM, Chandel, Chandel Court Complex. </w:t>
      </w:r>
    </w:p>
    <w:p w:rsidR="00537C69" w:rsidRDefault="00537C69" w:rsidP="00537C69">
      <w:pPr>
        <w:jc w:val="both"/>
      </w:pPr>
    </w:p>
    <w:sectPr w:rsidR="00537C69" w:rsidSect="000415A7">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440" w:right="1152" w:bottom="1440" w:left="1152" w:header="706" w:footer="706"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8C4" w:rsidRDefault="008278C4" w:rsidP="00C7376B">
      <w:pPr>
        <w:spacing w:after="0" w:line="240" w:lineRule="auto"/>
      </w:pPr>
      <w:r>
        <w:separator/>
      </w:r>
    </w:p>
  </w:endnote>
  <w:endnote w:type="continuationSeparator" w:id="1">
    <w:p w:rsidR="008278C4" w:rsidRDefault="008278C4" w:rsidP="00C737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Monotype Corsiva">
    <w:panose1 w:val="03010101010201010101"/>
    <w:charset w:val="00"/>
    <w:family w:val="script"/>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76B" w:rsidRDefault="00C737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76B" w:rsidRDefault="00C737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76B" w:rsidRDefault="00C737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8C4" w:rsidRDefault="008278C4" w:rsidP="00C7376B">
      <w:pPr>
        <w:spacing w:after="0" w:line="240" w:lineRule="auto"/>
      </w:pPr>
      <w:r>
        <w:separator/>
      </w:r>
    </w:p>
  </w:footnote>
  <w:footnote w:type="continuationSeparator" w:id="1">
    <w:p w:rsidR="008278C4" w:rsidRDefault="008278C4" w:rsidP="00C737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76B" w:rsidRDefault="005B777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4382" o:spid="_x0000_s2050" type="#_x0000_t75" style="position:absolute;margin-left:0;margin-top:0;width:451.2pt;height:394.55pt;z-index:-251657216;mso-position-horizontal:center;mso-position-horizontal-relative:margin;mso-position-vertical:center;mso-position-vertical-relative:margin" o:allowincell="f">
          <v:imagedata r:id="rId1" o:title="nalsa 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76B" w:rsidRDefault="005B777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4383" o:spid="_x0000_s2051" type="#_x0000_t75" style="position:absolute;margin-left:0;margin-top:0;width:451.2pt;height:394.55pt;z-index:-251656192;mso-position-horizontal:center;mso-position-horizontal-relative:margin;mso-position-vertical:center;mso-position-vertical-relative:margin" o:allowincell="f">
          <v:imagedata r:id="rId1" o:title="nalsa log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76B" w:rsidRDefault="005B777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4381" o:spid="_x0000_s2049" type="#_x0000_t75" style="position:absolute;margin-left:0;margin-top:0;width:451.2pt;height:394.55pt;z-index:-251658240;mso-position-horizontal:center;mso-position-horizontal-relative:margin;mso-position-vertical:center;mso-position-vertical-relative:margin" o:allowincell="f">
          <v:imagedata r:id="rId1" o:title="nalsa 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9323F"/>
    <w:multiLevelType w:val="hybridMultilevel"/>
    <w:tmpl w:val="381E3DFC"/>
    <w:lvl w:ilvl="0" w:tplc="44F8423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0401BEC"/>
    <w:multiLevelType w:val="hybridMultilevel"/>
    <w:tmpl w:val="C4047A94"/>
    <w:lvl w:ilvl="0" w:tplc="261E9E5C">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
    <w:nsid w:val="17460DB0"/>
    <w:multiLevelType w:val="hybridMultilevel"/>
    <w:tmpl w:val="AC9EB5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8BD6B0D"/>
    <w:multiLevelType w:val="hybridMultilevel"/>
    <w:tmpl w:val="328453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96A5FA4"/>
    <w:multiLevelType w:val="hybridMultilevel"/>
    <w:tmpl w:val="CC6AA0CC"/>
    <w:lvl w:ilvl="0" w:tplc="095C4F52">
      <w:start w:val="1"/>
      <w:numFmt w:val="lowerRoman"/>
      <w:lvlText w:val="(%1)"/>
      <w:lvlJc w:val="righ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438340B0"/>
    <w:multiLevelType w:val="hybridMultilevel"/>
    <w:tmpl w:val="AFA01A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43F5C3C"/>
    <w:multiLevelType w:val="hybridMultilevel"/>
    <w:tmpl w:val="5FE652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58C3C9D"/>
    <w:multiLevelType w:val="hybridMultilevel"/>
    <w:tmpl w:val="15C2161E"/>
    <w:lvl w:ilvl="0" w:tplc="018230A8">
      <w:start w:val="1"/>
      <w:numFmt w:val="decimal"/>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C354C4"/>
    <w:multiLevelType w:val="hybridMultilevel"/>
    <w:tmpl w:val="B5B8E052"/>
    <w:lvl w:ilvl="0" w:tplc="9476065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0"/>
  </w:num>
  <w:num w:numId="3">
    <w:abstractNumId w:val="4"/>
  </w:num>
  <w:num w:numId="4">
    <w:abstractNumId w:val="7"/>
  </w:num>
  <w:num w:numId="5">
    <w:abstractNumId w:val="8"/>
  </w:num>
  <w:num w:numId="6">
    <w:abstractNumId w:val="5"/>
  </w:num>
  <w:num w:numId="7">
    <w:abstractNumId w:val="6"/>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defaultTabStop w:val="720"/>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seFELayout/>
  </w:compat>
  <w:rsids>
    <w:rsidRoot w:val="00C7376B"/>
    <w:rsid w:val="000415A7"/>
    <w:rsid w:val="00111F83"/>
    <w:rsid w:val="00140F42"/>
    <w:rsid w:val="003E09F6"/>
    <w:rsid w:val="00537C69"/>
    <w:rsid w:val="005B7775"/>
    <w:rsid w:val="006412E6"/>
    <w:rsid w:val="00795D9C"/>
    <w:rsid w:val="008278C4"/>
    <w:rsid w:val="00904E02"/>
    <w:rsid w:val="009C1238"/>
    <w:rsid w:val="00B23307"/>
    <w:rsid w:val="00C05518"/>
    <w:rsid w:val="00C7376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3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3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76B"/>
    <w:rPr>
      <w:rFonts w:ascii="Tahoma" w:hAnsi="Tahoma" w:cs="Tahoma"/>
      <w:sz w:val="16"/>
      <w:szCs w:val="16"/>
    </w:rPr>
  </w:style>
  <w:style w:type="paragraph" w:styleId="Header">
    <w:name w:val="header"/>
    <w:basedOn w:val="Normal"/>
    <w:link w:val="HeaderChar"/>
    <w:uiPriority w:val="99"/>
    <w:semiHidden/>
    <w:unhideWhenUsed/>
    <w:rsid w:val="00C737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7376B"/>
  </w:style>
  <w:style w:type="paragraph" w:styleId="Footer">
    <w:name w:val="footer"/>
    <w:basedOn w:val="Normal"/>
    <w:link w:val="FooterChar"/>
    <w:uiPriority w:val="99"/>
    <w:semiHidden/>
    <w:unhideWhenUsed/>
    <w:rsid w:val="00C7376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7376B"/>
  </w:style>
  <w:style w:type="paragraph" w:styleId="ListParagraph">
    <w:name w:val="List Paragraph"/>
    <w:basedOn w:val="Normal"/>
    <w:uiPriority w:val="34"/>
    <w:qFormat/>
    <w:rsid w:val="00C7376B"/>
    <w:pPr>
      <w:ind w:left="720"/>
      <w:contextualSpacing/>
    </w:pPr>
  </w:style>
  <w:style w:type="character" w:styleId="Hyperlink">
    <w:name w:val="Hyperlink"/>
    <w:basedOn w:val="DefaultParagraphFont"/>
    <w:uiPriority w:val="99"/>
    <w:unhideWhenUsed/>
    <w:rsid w:val="009C123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slsa.imphal@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slsa.imphal@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dc:creator>
  <cp:keywords/>
  <dc:description/>
  <cp:lastModifiedBy>Legal</cp:lastModifiedBy>
  <cp:revision>9</cp:revision>
  <cp:lastPrinted>2016-08-24T07:51:00Z</cp:lastPrinted>
  <dcterms:created xsi:type="dcterms:W3CDTF">2016-08-20T11:53:00Z</dcterms:created>
  <dcterms:modified xsi:type="dcterms:W3CDTF">2016-09-01T05:27:00Z</dcterms:modified>
</cp:coreProperties>
</file>